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E1EC1" w14:textId="77777777" w:rsidR="00562403" w:rsidRDefault="00562403" w:rsidP="00562403">
      <w:pPr>
        <w:autoSpaceDE w:val="0"/>
        <w:autoSpaceDN w:val="0"/>
        <w:adjustRightInd w:val="0"/>
        <w:spacing w:after="120" w:line="240" w:lineRule="auto"/>
        <w:jc w:val="center"/>
        <w:rPr>
          <w:rFonts w:ascii="Arial Narrow" w:hAnsi="Arial Narrow"/>
          <w:b/>
        </w:rPr>
      </w:pPr>
      <w:bookmarkStart w:id="0" w:name="_Toc61940548"/>
    </w:p>
    <w:p w14:paraId="62386E6F" w14:textId="5F0C0B4B" w:rsidR="005733A8" w:rsidRPr="007531EC" w:rsidRDefault="00000000" w:rsidP="007531EC">
      <w:pPr>
        <w:autoSpaceDE w:val="0"/>
        <w:autoSpaceDN w:val="0"/>
        <w:adjustRightInd w:val="0"/>
        <w:spacing w:after="0" w:line="240" w:lineRule="auto"/>
        <w:jc w:val="center"/>
        <w:rPr>
          <w:rFonts w:ascii="Arial Narrow" w:hAnsi="Arial Narrow" w:cs="Arial"/>
          <w:b/>
          <w:bCs/>
        </w:rPr>
      </w:pPr>
      <w:r w:rsidRPr="007531EC">
        <w:rPr>
          <w:rFonts w:ascii="Arial Narrow" w:hAnsi="Arial Narrow"/>
          <w:b/>
        </w:rPr>
        <w:t xml:space="preserve">APÉNDICE </w:t>
      </w:r>
      <w:r w:rsidR="00FC4839">
        <w:rPr>
          <w:rFonts w:ascii="Arial Narrow" w:hAnsi="Arial Narrow"/>
          <w:b/>
        </w:rPr>
        <w:t>N°</w:t>
      </w:r>
      <w:r w:rsidR="00FA538D">
        <w:rPr>
          <w:rFonts w:ascii="Arial Narrow" w:hAnsi="Arial Narrow"/>
          <w:b/>
        </w:rPr>
        <w:t>06</w:t>
      </w:r>
      <w:r w:rsidRPr="007531EC">
        <w:rPr>
          <w:rFonts w:ascii="Arial Narrow" w:hAnsi="Arial Narrow"/>
          <w:b/>
        </w:rPr>
        <w:t>:</w:t>
      </w:r>
      <w:r w:rsidRPr="007531EC">
        <w:rPr>
          <w:rFonts w:ascii="Arial Narrow" w:hAnsi="Arial Narrow"/>
          <w:b/>
          <w:lang w:eastAsia="es-PE"/>
        </w:rPr>
        <w:t xml:space="preserve"> </w:t>
      </w:r>
      <w:bookmarkEnd w:id="0"/>
      <w:r w:rsidR="000F3CA1" w:rsidRPr="007531EC">
        <w:rPr>
          <w:rFonts w:ascii="Arial Narrow" w:hAnsi="Arial Narrow" w:cs="Arial"/>
          <w:b/>
          <w:bCs/>
        </w:rPr>
        <w:t>CONDICIONES MÍNIMAS DE SEGURIDAD, SALUD EN EL TRABAJO Y</w:t>
      </w:r>
      <w:r w:rsidR="00932CE9" w:rsidRPr="007531EC">
        <w:rPr>
          <w:rFonts w:ascii="Arial Narrow" w:hAnsi="Arial Narrow" w:cs="Arial"/>
          <w:b/>
          <w:bCs/>
        </w:rPr>
        <w:t xml:space="preserve"> </w:t>
      </w:r>
      <w:r w:rsidR="000F3CA1" w:rsidRPr="007531EC">
        <w:rPr>
          <w:rFonts w:ascii="Arial Narrow" w:hAnsi="Arial Narrow" w:cs="Arial"/>
          <w:b/>
          <w:bCs/>
        </w:rPr>
        <w:t>PROTECCIÓN AMBIENTAL</w:t>
      </w:r>
    </w:p>
    <w:p w14:paraId="7E164AFC" w14:textId="77777777" w:rsidR="00932CE9" w:rsidRPr="007531EC" w:rsidRDefault="00932CE9" w:rsidP="00562403">
      <w:pPr>
        <w:autoSpaceDE w:val="0"/>
        <w:autoSpaceDN w:val="0"/>
        <w:adjustRightInd w:val="0"/>
        <w:spacing w:after="120" w:line="240" w:lineRule="auto"/>
        <w:jc w:val="both"/>
        <w:rPr>
          <w:rFonts w:ascii="Arial Narrow" w:hAnsi="Arial Narrow" w:cs="Arial"/>
          <w:b/>
          <w:bCs/>
        </w:rPr>
      </w:pPr>
    </w:p>
    <w:p w14:paraId="6E5C305F" w14:textId="22359EB5" w:rsidR="000F3CA1" w:rsidRPr="007531EC" w:rsidRDefault="000F3CA1" w:rsidP="007531EC">
      <w:pPr>
        <w:autoSpaceDE w:val="0"/>
        <w:autoSpaceDN w:val="0"/>
        <w:adjustRightInd w:val="0"/>
        <w:spacing w:after="0" w:line="240" w:lineRule="auto"/>
        <w:jc w:val="both"/>
        <w:rPr>
          <w:rFonts w:ascii="Arial Narrow" w:hAnsi="Arial Narrow" w:cs="Arial"/>
          <w:b/>
          <w:bCs/>
        </w:rPr>
      </w:pPr>
      <w:r w:rsidRPr="007531EC">
        <w:rPr>
          <w:rFonts w:ascii="Arial Narrow" w:hAnsi="Arial Narrow" w:cs="Arial"/>
          <w:b/>
          <w:bCs/>
        </w:rPr>
        <w:t>GENERALIDADES</w:t>
      </w:r>
    </w:p>
    <w:p w14:paraId="26C93178" w14:textId="6346C60F" w:rsidR="000F3CA1" w:rsidRDefault="000F3CA1" w:rsidP="00F126B2">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007531EC">
        <w:rPr>
          <w:rFonts w:ascii="Arial Narrow" w:hAnsi="Arial Narrow" w:cs="Arial"/>
        </w:rPr>
        <w:t xml:space="preserve">La CONTRATISTA debe cumplir las exigencias de PETRÓLEOS DEL PERU - PETROPERÚ S.A. con respecto a la Gestión de Seguridad, Salud en el Trabajo y Protección Ambiental así como lo estipulado en la legislación vigente sobre la materia, aplicable a las actividades que desarrolla, tales como: Ley </w:t>
      </w:r>
      <w:proofErr w:type="spellStart"/>
      <w:r w:rsidRPr="007531EC">
        <w:rPr>
          <w:rFonts w:ascii="Arial Narrow" w:hAnsi="Arial Narrow" w:cs="Arial"/>
        </w:rPr>
        <w:t>N°</w:t>
      </w:r>
      <w:proofErr w:type="spellEnd"/>
      <w:r w:rsidRPr="007531EC">
        <w:rPr>
          <w:rFonts w:ascii="Arial Narrow" w:hAnsi="Arial Narrow" w:cs="Arial"/>
        </w:rPr>
        <w:t xml:space="preserve"> 29783, D.S. </w:t>
      </w:r>
      <w:proofErr w:type="spellStart"/>
      <w:r w:rsidRPr="007531EC">
        <w:rPr>
          <w:rFonts w:ascii="Arial Narrow" w:hAnsi="Arial Narrow" w:cs="Arial"/>
        </w:rPr>
        <w:t>N°</w:t>
      </w:r>
      <w:proofErr w:type="spellEnd"/>
      <w:r w:rsidRPr="007531EC">
        <w:rPr>
          <w:rFonts w:ascii="Arial Narrow" w:hAnsi="Arial Narrow" w:cs="Arial"/>
        </w:rPr>
        <w:t xml:space="preserve"> 005-2012-TR; D.S. </w:t>
      </w:r>
      <w:proofErr w:type="spellStart"/>
      <w:r w:rsidRPr="007531EC">
        <w:rPr>
          <w:rFonts w:ascii="Arial Narrow" w:hAnsi="Arial Narrow" w:cs="Arial"/>
        </w:rPr>
        <w:t>N°</w:t>
      </w:r>
      <w:proofErr w:type="spellEnd"/>
      <w:r w:rsidRPr="007531EC">
        <w:rPr>
          <w:rFonts w:ascii="Arial Narrow" w:hAnsi="Arial Narrow" w:cs="Arial"/>
        </w:rPr>
        <w:t xml:space="preserve"> 043-2007-EM; R.M. </w:t>
      </w:r>
      <w:proofErr w:type="spellStart"/>
      <w:r w:rsidRPr="007531EC">
        <w:rPr>
          <w:rFonts w:ascii="Arial Narrow" w:hAnsi="Arial Narrow" w:cs="Arial"/>
        </w:rPr>
        <w:t>N°</w:t>
      </w:r>
      <w:proofErr w:type="spellEnd"/>
      <w:r w:rsidRPr="007531EC">
        <w:rPr>
          <w:rFonts w:ascii="Arial Narrow" w:hAnsi="Arial Narrow" w:cs="Arial"/>
        </w:rPr>
        <w:t xml:space="preserve"> 111-2013-MEM/DM; R.M. </w:t>
      </w:r>
      <w:proofErr w:type="spellStart"/>
      <w:r w:rsidRPr="007531EC">
        <w:rPr>
          <w:rFonts w:ascii="Arial Narrow" w:hAnsi="Arial Narrow" w:cs="Arial"/>
        </w:rPr>
        <w:t>N°</w:t>
      </w:r>
      <w:proofErr w:type="spellEnd"/>
      <w:r w:rsidRPr="007531EC">
        <w:rPr>
          <w:rFonts w:ascii="Arial Narrow" w:hAnsi="Arial Narrow" w:cs="Arial"/>
        </w:rPr>
        <w:t xml:space="preserve"> 050- 2013-TR; Ley </w:t>
      </w:r>
      <w:proofErr w:type="spellStart"/>
      <w:r w:rsidRPr="007531EC">
        <w:rPr>
          <w:rFonts w:ascii="Arial Narrow" w:hAnsi="Arial Narrow" w:cs="Arial"/>
        </w:rPr>
        <w:t>N°</w:t>
      </w:r>
      <w:proofErr w:type="spellEnd"/>
      <w:r w:rsidRPr="007531EC">
        <w:rPr>
          <w:rFonts w:ascii="Arial Narrow" w:hAnsi="Arial Narrow" w:cs="Arial"/>
        </w:rPr>
        <w:t xml:space="preserve"> 28611; D.S. </w:t>
      </w:r>
      <w:proofErr w:type="spellStart"/>
      <w:r w:rsidRPr="007531EC">
        <w:rPr>
          <w:rFonts w:ascii="Arial Narrow" w:hAnsi="Arial Narrow" w:cs="Arial"/>
        </w:rPr>
        <w:t>N°</w:t>
      </w:r>
      <w:proofErr w:type="spellEnd"/>
      <w:r w:rsidRPr="007531EC">
        <w:rPr>
          <w:rFonts w:ascii="Arial Narrow" w:hAnsi="Arial Narrow" w:cs="Arial"/>
        </w:rPr>
        <w:t xml:space="preserve"> 039-2014-EM; RAD </w:t>
      </w:r>
      <w:proofErr w:type="spellStart"/>
      <w:r w:rsidRPr="007531EC">
        <w:rPr>
          <w:rFonts w:ascii="Arial Narrow" w:hAnsi="Arial Narrow" w:cs="Arial"/>
        </w:rPr>
        <w:t>N°</w:t>
      </w:r>
      <w:proofErr w:type="spellEnd"/>
      <w:r w:rsidRPr="007531EC">
        <w:rPr>
          <w:rFonts w:ascii="Arial Narrow" w:hAnsi="Arial Narrow" w:cs="Arial"/>
        </w:rPr>
        <w:t xml:space="preserve"> 010-2007-APN/DIR; D.L. </w:t>
      </w:r>
      <w:proofErr w:type="spellStart"/>
      <w:r w:rsidRPr="007531EC">
        <w:rPr>
          <w:rFonts w:ascii="Arial Narrow" w:hAnsi="Arial Narrow" w:cs="Arial"/>
        </w:rPr>
        <w:t>N°</w:t>
      </w:r>
      <w:proofErr w:type="spellEnd"/>
      <w:r w:rsidRPr="007531EC">
        <w:rPr>
          <w:rFonts w:ascii="Arial Narrow" w:hAnsi="Arial Narrow" w:cs="Arial"/>
        </w:rPr>
        <w:t xml:space="preserve"> 1278; D.S. </w:t>
      </w:r>
      <w:proofErr w:type="spellStart"/>
      <w:r w:rsidRPr="007531EC">
        <w:rPr>
          <w:rFonts w:ascii="Arial Narrow" w:hAnsi="Arial Narrow" w:cs="Arial"/>
        </w:rPr>
        <w:t>N°</w:t>
      </w:r>
      <w:proofErr w:type="spellEnd"/>
      <w:r w:rsidRPr="007531EC">
        <w:rPr>
          <w:rFonts w:ascii="Arial Narrow" w:hAnsi="Arial Narrow" w:cs="Arial"/>
        </w:rPr>
        <w:t xml:space="preserve"> 014-2017-MINAM ; D.S. </w:t>
      </w:r>
      <w:proofErr w:type="spellStart"/>
      <w:r w:rsidRPr="007531EC">
        <w:rPr>
          <w:rFonts w:ascii="Arial Narrow" w:hAnsi="Arial Narrow" w:cs="Arial"/>
        </w:rPr>
        <w:t>N°</w:t>
      </w:r>
      <w:proofErr w:type="spellEnd"/>
      <w:r w:rsidRPr="007531EC">
        <w:rPr>
          <w:rFonts w:ascii="Arial Narrow" w:hAnsi="Arial Narrow" w:cs="Arial"/>
        </w:rPr>
        <w:t xml:space="preserve"> 003-2013-VIVIENDA; sus modificatorias y otros que apliquen en la gestión de Seguridad, Salud en el Trabajo y Protección Ambiental.</w:t>
      </w:r>
    </w:p>
    <w:p w14:paraId="53B34754" w14:textId="77777777" w:rsidR="00B21B61" w:rsidRPr="007531EC" w:rsidRDefault="00B21B61" w:rsidP="00B21B61">
      <w:pPr>
        <w:pStyle w:val="Prrafodelista"/>
        <w:numPr>
          <w:ilvl w:val="0"/>
          <w:numId w:val="7"/>
        </w:numPr>
        <w:autoSpaceDE w:val="0"/>
        <w:autoSpaceDN w:val="0"/>
        <w:adjustRightInd w:val="0"/>
        <w:spacing w:after="60" w:line="240" w:lineRule="auto"/>
        <w:ind w:left="425" w:hanging="425"/>
        <w:contextualSpacing w:val="0"/>
        <w:jc w:val="both"/>
        <w:rPr>
          <w:rFonts w:ascii="Arial Narrow" w:hAnsi="Arial Narrow" w:cs="Arial"/>
        </w:rPr>
      </w:pPr>
      <w:r w:rsidRPr="007531EC">
        <w:rPr>
          <w:rFonts w:ascii="Arial Narrow" w:hAnsi="Arial Narrow" w:cs="Arial"/>
        </w:rPr>
        <w:t>El CONTRATISTA deberá cumplir con lo establecido en la normatividad legal vigente en materia de ambiente, seguridad y salud ocupacional; y de los procedimientos, instructivos, lineamiento y formatos de PETROPERU</w:t>
      </w:r>
      <w:r>
        <w:rPr>
          <w:rFonts w:ascii="Arial Narrow" w:hAnsi="Arial Narrow" w:cs="Arial"/>
        </w:rPr>
        <w:t xml:space="preserve"> vigentes</w:t>
      </w:r>
      <w:r w:rsidRPr="007531EC">
        <w:rPr>
          <w:rFonts w:ascii="Arial Narrow" w:hAnsi="Arial Narrow" w:cs="Arial"/>
        </w:rPr>
        <w:t xml:space="preserve"> en la misma materia, entre las cuales podemos mencionar los siguientes (lista no limitativa):</w:t>
      </w:r>
    </w:p>
    <w:p w14:paraId="1FC4452C" w14:textId="77777777" w:rsidR="00B21B61" w:rsidRPr="007531EC"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Manual Corporativo de Seguridad, Salud y Protección Ambiental para Contratistas (M. SEGU-CO-PR);</w:t>
      </w:r>
    </w:p>
    <w:p w14:paraId="479E72CA" w14:textId="77777777" w:rsidR="00B21B61" w:rsidRPr="007531EC"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Procedimiento PROA1-042 Identificación de Aspectos y Evaluación de Impactos Ambientales;</w:t>
      </w:r>
    </w:p>
    <w:p w14:paraId="24A68600" w14:textId="77777777" w:rsidR="00B21B61" w:rsidRPr="007531EC"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Procedimiento PROA1-043 Identificación de Peligros, Evaluación de Riesgos y Determinación de Controles;</w:t>
      </w:r>
    </w:p>
    <w:p w14:paraId="236F86F1" w14:textId="77777777" w:rsidR="00B21B61" w:rsidRPr="007531EC"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Procedimiento PROA1-057 Gestión de Incidentes CASS.</w:t>
      </w:r>
    </w:p>
    <w:p w14:paraId="08989655" w14:textId="77777777" w:rsidR="00B21B61" w:rsidRPr="007531EC"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Procedimiento PROA1-060 Gestión y Manejo de Residuos Sólidos;</w:t>
      </w:r>
    </w:p>
    <w:p w14:paraId="60CBF8FE" w14:textId="77777777" w:rsidR="00B21B61"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Procedimiento PROO1-390 Gestión CASS para Contratistas.</w:t>
      </w:r>
    </w:p>
    <w:p w14:paraId="0C1C185F" w14:textId="77777777" w:rsidR="00B21B61"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Procedimiento</w:t>
      </w:r>
      <w:r w:rsidRPr="00544003">
        <w:rPr>
          <w:rFonts w:ascii="Arial Narrow" w:hAnsi="Arial Narrow" w:cs="Arial"/>
        </w:rPr>
        <w:t xml:space="preserve"> PROA1-401</w:t>
      </w:r>
      <w:r>
        <w:rPr>
          <w:rFonts w:ascii="Arial Narrow" w:hAnsi="Arial Narrow" w:cs="Arial"/>
        </w:rPr>
        <w:t xml:space="preserve"> </w:t>
      </w:r>
      <w:r w:rsidRPr="00544003">
        <w:rPr>
          <w:rFonts w:ascii="Arial Narrow" w:hAnsi="Arial Narrow" w:cs="Arial"/>
        </w:rPr>
        <w:t>Vigilancia Médica de Contratista</w:t>
      </w:r>
    </w:p>
    <w:p w14:paraId="2CDF9DCC" w14:textId="77777777" w:rsidR="00B21B61"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Procedimiento</w:t>
      </w:r>
      <w:r w:rsidRPr="00544003">
        <w:rPr>
          <w:rFonts w:ascii="Arial Narrow" w:hAnsi="Arial Narrow" w:cs="Arial"/>
        </w:rPr>
        <w:t xml:space="preserve"> PROO1-246</w:t>
      </w:r>
      <w:r>
        <w:rPr>
          <w:rFonts w:ascii="Arial Narrow" w:hAnsi="Arial Narrow" w:cs="Arial"/>
        </w:rPr>
        <w:t xml:space="preserve"> </w:t>
      </w:r>
      <w:r w:rsidRPr="00544003">
        <w:rPr>
          <w:rFonts w:ascii="Arial Narrow" w:hAnsi="Arial Narrow" w:cs="Arial"/>
        </w:rPr>
        <w:t>Gestión de Permisos de Trabajo</w:t>
      </w:r>
    </w:p>
    <w:p w14:paraId="19B5782C" w14:textId="77777777" w:rsidR="00B21B61"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Procedimiento</w:t>
      </w:r>
      <w:r w:rsidRPr="00544003">
        <w:rPr>
          <w:rFonts w:ascii="Arial Narrow" w:hAnsi="Arial Narrow" w:cs="Arial"/>
        </w:rPr>
        <w:t xml:space="preserve"> PA1-GCGS-080 Ingreso a Espacios Confinados</w:t>
      </w:r>
    </w:p>
    <w:p w14:paraId="61CFFA63" w14:textId="77777777" w:rsidR="00B21B61" w:rsidRPr="007531EC"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Pr>
          <w:rFonts w:ascii="Arial Narrow" w:hAnsi="Arial Narrow" w:cs="Arial"/>
        </w:rPr>
        <w:t xml:space="preserve">Instructivo </w:t>
      </w:r>
      <w:r w:rsidRPr="00544003">
        <w:rPr>
          <w:rFonts w:ascii="Arial Narrow" w:hAnsi="Arial Narrow" w:cs="Arial"/>
        </w:rPr>
        <w:t>INSO2-064</w:t>
      </w:r>
      <w:r>
        <w:rPr>
          <w:rFonts w:ascii="Arial Narrow" w:hAnsi="Arial Narrow" w:cs="Arial"/>
        </w:rPr>
        <w:t xml:space="preserve"> </w:t>
      </w:r>
      <w:r w:rsidRPr="00544003">
        <w:rPr>
          <w:rFonts w:ascii="Arial Narrow" w:hAnsi="Arial Narrow" w:cs="Arial"/>
        </w:rPr>
        <w:t xml:space="preserve">Stop </w:t>
      </w:r>
      <w:proofErr w:type="spellStart"/>
      <w:r w:rsidRPr="00544003">
        <w:rPr>
          <w:rFonts w:ascii="Arial Narrow" w:hAnsi="Arial Narrow" w:cs="Arial"/>
        </w:rPr>
        <w:t>Work</w:t>
      </w:r>
      <w:proofErr w:type="spellEnd"/>
    </w:p>
    <w:p w14:paraId="02C58FF8" w14:textId="77777777" w:rsidR="00B21B61" w:rsidRPr="007531EC" w:rsidRDefault="00B21B61" w:rsidP="00B21B61">
      <w:pPr>
        <w:pStyle w:val="Prrafodelista"/>
        <w:numPr>
          <w:ilvl w:val="0"/>
          <w:numId w:val="16"/>
        </w:numPr>
        <w:autoSpaceDE w:val="0"/>
        <w:autoSpaceDN w:val="0"/>
        <w:adjustRightInd w:val="0"/>
        <w:spacing w:after="0" w:line="240" w:lineRule="auto"/>
        <w:ind w:left="851" w:hanging="425"/>
        <w:jc w:val="both"/>
        <w:rPr>
          <w:rFonts w:ascii="Arial Narrow" w:hAnsi="Arial Narrow" w:cs="Arial"/>
        </w:rPr>
      </w:pPr>
      <w:r w:rsidRPr="007531EC">
        <w:rPr>
          <w:rFonts w:ascii="Arial Narrow" w:hAnsi="Arial Narrow" w:cs="Arial"/>
        </w:rPr>
        <w:t>Formato FORA1-003 Matriz Identificación Aspectos Ambientales y Evaluación Impactos Ambientales.</w:t>
      </w:r>
    </w:p>
    <w:p w14:paraId="7030D510" w14:textId="77777777" w:rsidR="00B21B61" w:rsidRDefault="00B21B61" w:rsidP="00B21B61">
      <w:pPr>
        <w:pStyle w:val="Prrafodelista"/>
        <w:numPr>
          <w:ilvl w:val="0"/>
          <w:numId w:val="16"/>
        </w:numPr>
        <w:autoSpaceDE w:val="0"/>
        <w:autoSpaceDN w:val="0"/>
        <w:adjustRightInd w:val="0"/>
        <w:spacing w:after="120" w:line="240" w:lineRule="auto"/>
        <w:ind w:left="850" w:hanging="425"/>
        <w:contextualSpacing w:val="0"/>
        <w:jc w:val="both"/>
        <w:rPr>
          <w:rFonts w:ascii="Arial Narrow" w:hAnsi="Arial Narrow" w:cs="Arial"/>
        </w:rPr>
      </w:pPr>
      <w:r w:rsidRPr="007531EC">
        <w:rPr>
          <w:rFonts w:ascii="Arial Narrow" w:hAnsi="Arial Narrow" w:cs="Arial"/>
        </w:rPr>
        <w:t>Formato FORA1-644 Matriz Identificación Peligros y Aspectos Ambientales, Evaluación Riesgos y Determinación Controles.</w:t>
      </w:r>
    </w:p>
    <w:p w14:paraId="5686F6E0" w14:textId="303660ED" w:rsidR="000F3CA1" w:rsidRPr="007531EC" w:rsidRDefault="000F3CA1" w:rsidP="00F126B2">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007531EC">
        <w:rPr>
          <w:rFonts w:ascii="Arial Narrow" w:hAnsi="Arial Narrow" w:cs="Arial"/>
        </w:rPr>
        <w:t>La CONTRATISTA debe implementar las medidas de Seguridad, Salud en el Trabajo y Protección Ambiental, a fin de prevenir la ocurrencia de accidentes, incidentes o emergencias ambientales durante la ejecución de sus actividades, en concordancia a los lineamientos establecidos en el Sistema Integrado de Gestión de PETRÓLEOS DEL PERU - PETROPERÚ S.A., Reglamento Interno de Seguridad y Salud en el Trabajo (RISST), u otras directivas impartidas por PETRÓLEOS DEL PERU - PETROPERÚ S.A.</w:t>
      </w:r>
    </w:p>
    <w:p w14:paraId="27AD5685" w14:textId="77777777" w:rsidR="000F3CA1" w:rsidRPr="007531EC" w:rsidRDefault="000F3CA1" w:rsidP="00F126B2">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007531EC">
        <w:rPr>
          <w:rFonts w:ascii="Arial Narrow" w:hAnsi="Arial Narrow" w:cs="Arial"/>
        </w:rPr>
        <w:t>El CONTRATISTA debe implementar programas de capacitación y otras actividades de Seguridad, Salud en el Trabajo y Protección Ambiental destinadas a concientizar al personal y prevenir la ocurrencia de incidentes, accidentes y emergencias ambientales que organice su empleador o PETRÓLEOS DEL PERU - PETROPERÚ S.A.; siendo responsabilidad del personal del CONTRATISTA participar en forma activa.</w:t>
      </w:r>
    </w:p>
    <w:p w14:paraId="1D846815" w14:textId="77777777" w:rsidR="000F3CA1" w:rsidRPr="007531EC" w:rsidRDefault="000F3CA1" w:rsidP="00F126B2">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007531EC">
        <w:rPr>
          <w:rFonts w:ascii="Arial Narrow" w:hAnsi="Arial Narrow" w:cs="Arial"/>
        </w:rPr>
        <w:t>La CONTRATISTA debe asegurar que su personal conozca, comprenda y ejecute sus actividades de acuerdo con las normas en materia de Seguridad, Salud en el Trabajo y Protección Ambiental de PETRÓLEOS DEL PERU - PETROPERÚ S.A.; asimismo, la CONTRATISTA debe asegurar que su personal conozca los aspectos e impactos ambientales, así como los peligros y riesgos a los que está expuesto a consecuencia de sus actividades y las medidas de protección y prevención que debe adoptar.</w:t>
      </w:r>
    </w:p>
    <w:p w14:paraId="46B381D8" w14:textId="77777777" w:rsidR="000F3CA1" w:rsidRPr="007531EC" w:rsidRDefault="000F3CA1" w:rsidP="00F126B2">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007531EC">
        <w:rPr>
          <w:rFonts w:ascii="Arial Narrow" w:hAnsi="Arial Narrow" w:cs="Arial"/>
        </w:rPr>
        <w:t>La CONTRATISTA debe considerar un Ingeniero responsable del servicio como responsable del Servicio u Obra, el cual no podrá hacerse responsable de cualquier otro Servicio u Obra dentro de las instalaciones de PETRÓLEOS DEL PERU - PETROPERÚ S.A., durante la ejecución del Servicio u Obra bajo su cargo.</w:t>
      </w:r>
    </w:p>
    <w:p w14:paraId="5D25887E" w14:textId="77777777" w:rsidR="000F3CA1" w:rsidRPr="007531EC" w:rsidRDefault="000F3CA1" w:rsidP="00F126B2">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007531EC">
        <w:rPr>
          <w:rFonts w:ascii="Arial Narrow" w:hAnsi="Arial Narrow" w:cs="Arial"/>
        </w:rPr>
        <w:lastRenderedPageBreak/>
        <w:t>El ingreso de equipos celulares (con o sin cámara) y cámaras fotográficas está prohibido, así como armas de fuego, armas punzocortantes, fósforos, encendedores portátiles. Así mismo está prohibido la toma de fotografías sin autorización.</w:t>
      </w:r>
    </w:p>
    <w:p w14:paraId="783F8840" w14:textId="23FAFCA1" w:rsidR="000F3CA1" w:rsidRPr="007531EC"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b/>
          <w:bCs/>
        </w:rPr>
      </w:pPr>
      <w:r w:rsidRPr="366943EF">
        <w:rPr>
          <w:rFonts w:ascii="Arial Narrow" w:hAnsi="Arial Narrow" w:cs="Arial"/>
        </w:rPr>
        <w:t>Es responsabilidad del Contratista definir zonas seguras y rutas de evacuación dentro de sus áreas de trabajo y que todo su personal sea entrenado y tenga conocimiento de estas vías.</w:t>
      </w:r>
    </w:p>
    <w:p w14:paraId="61BAEA1F" w14:textId="2273C47A" w:rsidR="0DFEE9E9" w:rsidRDefault="0DFEE9E9" w:rsidP="366943EF">
      <w:pPr>
        <w:pStyle w:val="Prrafodelista"/>
        <w:numPr>
          <w:ilvl w:val="0"/>
          <w:numId w:val="7"/>
        </w:numPr>
        <w:spacing w:after="0" w:line="240" w:lineRule="auto"/>
        <w:ind w:left="426" w:hanging="426"/>
        <w:jc w:val="both"/>
        <w:rPr>
          <w:rFonts w:ascii="Arial Narrow" w:eastAsia="Arial Narrow" w:hAnsi="Arial Narrow" w:cs="Arial Narrow"/>
        </w:rPr>
      </w:pPr>
      <w:r w:rsidRPr="366943EF">
        <w:rPr>
          <w:rFonts w:ascii="Arial Narrow" w:eastAsia="Arial Narrow" w:hAnsi="Arial Narrow" w:cs="Arial Narrow"/>
        </w:rPr>
        <w:t xml:space="preserve">Todo Contratista que desarrolle labores presenciales en las instalaciones de PETROPERÚ debe cumplir los procedimientos de prevención del COVID-19 aplicables a Contratistas recogidos en el Plan para la Vigilancia, Prevención y Control COVID-19 de PETROPERÚ, de no hacerlo será causal de resolución de contrato. Adicionalmente, el Contratista se encuentra obligado a contar con un “Plan de Vigilancia, Prevención y Control de la COVID-19”, conforme a la Resolución Ministerial </w:t>
      </w:r>
      <w:proofErr w:type="spellStart"/>
      <w:r w:rsidRPr="366943EF">
        <w:rPr>
          <w:rFonts w:ascii="Arial Narrow" w:eastAsia="Arial Narrow" w:hAnsi="Arial Narrow" w:cs="Arial Narrow"/>
        </w:rPr>
        <w:t>N°</w:t>
      </w:r>
      <w:proofErr w:type="spellEnd"/>
      <w:r w:rsidRPr="366943EF">
        <w:rPr>
          <w:rFonts w:ascii="Arial Narrow" w:eastAsia="Arial Narrow" w:hAnsi="Arial Narrow" w:cs="Arial Narrow"/>
        </w:rPr>
        <w:t xml:space="preserve"> 448-2020-MINSA, sus modificatorias y los Protocolos Sectoriales que le correspondan. El referido plan debe ser registrado o notificado ante el Ministerio de Salud (MINSA) y comunicado al Administrador de Contrato, previo al inicio del servicio u obra, señalando expresamente que su incumplimiento será́ causal de resolución de contrato.</w:t>
      </w:r>
    </w:p>
    <w:p w14:paraId="7B5C0A61" w14:textId="7EC1C8AB" w:rsidR="0DFEE9E9" w:rsidRDefault="0DFEE9E9" w:rsidP="366943EF">
      <w:pPr>
        <w:pStyle w:val="Prrafodelista"/>
        <w:numPr>
          <w:ilvl w:val="0"/>
          <w:numId w:val="7"/>
        </w:numPr>
        <w:spacing w:after="0" w:line="240" w:lineRule="auto"/>
        <w:ind w:left="426" w:hanging="426"/>
        <w:jc w:val="both"/>
        <w:rPr>
          <w:rFonts w:ascii="Arial Narrow" w:eastAsia="Arial Narrow" w:hAnsi="Arial Narrow" w:cs="Arial Narrow"/>
        </w:rPr>
      </w:pPr>
      <w:r w:rsidRPr="366943EF">
        <w:rPr>
          <w:rFonts w:ascii="Arial Narrow" w:eastAsia="Arial Narrow" w:hAnsi="Arial Narrow" w:cs="Arial Narrow"/>
        </w:rPr>
        <w:t>PETROPERÚ como medida inmediata prohibirán el ingreso del trabajador relacionado con dicho incumplimiento a cualquier de sus instalaciones de manera indeterminada, sin perjuicio de adoptar las medidas pertinentes contra el Contratista.</w:t>
      </w:r>
    </w:p>
    <w:p w14:paraId="6EBA7A90" w14:textId="77777777" w:rsidR="007531EC" w:rsidRPr="007531EC" w:rsidRDefault="007531EC" w:rsidP="007531EC">
      <w:pPr>
        <w:pStyle w:val="Prrafodelista"/>
        <w:autoSpaceDE w:val="0"/>
        <w:autoSpaceDN w:val="0"/>
        <w:adjustRightInd w:val="0"/>
        <w:spacing w:after="0" w:line="240" w:lineRule="auto"/>
        <w:ind w:left="425"/>
        <w:contextualSpacing w:val="0"/>
        <w:jc w:val="both"/>
        <w:rPr>
          <w:rFonts w:ascii="Arial Narrow" w:hAnsi="Arial Narrow" w:cs="Arial"/>
          <w:b/>
          <w:bCs/>
        </w:rPr>
      </w:pPr>
    </w:p>
    <w:p w14:paraId="1D724346" w14:textId="77777777" w:rsidR="009F5C56" w:rsidRPr="007531EC" w:rsidRDefault="009F5C56" w:rsidP="007531EC">
      <w:pPr>
        <w:autoSpaceDE w:val="0"/>
        <w:autoSpaceDN w:val="0"/>
        <w:adjustRightInd w:val="0"/>
        <w:spacing w:after="0" w:line="240" w:lineRule="auto"/>
        <w:rPr>
          <w:rFonts w:ascii="Arial Narrow" w:hAnsi="Arial Narrow" w:cs="Arial"/>
          <w:b/>
          <w:bCs/>
        </w:rPr>
      </w:pPr>
      <w:r w:rsidRPr="007531EC">
        <w:rPr>
          <w:rFonts w:ascii="Arial Narrow" w:hAnsi="Arial Narrow" w:cs="Arial"/>
          <w:b/>
          <w:bCs/>
        </w:rPr>
        <w:t>IMPLEMENTACIÓN DE AUTORIDAD PARA DETENER TRABAJOS (STOP WORK)</w:t>
      </w:r>
    </w:p>
    <w:p w14:paraId="438B9F82" w14:textId="77777777" w:rsidR="009F5C56" w:rsidRPr="007531EC" w:rsidRDefault="009F5C56"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 xml:space="preserve">De acuerdo con lo establecido en el Art. 63 de la Ley 29783, Ley de Seguridad y Salud en el </w:t>
      </w:r>
      <w:r w:rsidRPr="366943EF">
        <w:rPr>
          <w:rFonts w:ascii="Arial Narrow" w:hAnsi="Arial Narrow" w:cs="ArialMT"/>
        </w:rPr>
        <w:t xml:space="preserve">Trabajo, cuyo texto indica “El empleador establece las medidas y da instrucciones necesarias </w:t>
      </w:r>
      <w:r w:rsidRPr="366943EF">
        <w:rPr>
          <w:rFonts w:ascii="Arial Narrow" w:hAnsi="Arial Narrow" w:cs="Arial"/>
        </w:rPr>
        <w:t xml:space="preserve">para que, en caso de un peligro inminente que constituya un riesgo importante o intolerable para la seguridad y salud de los trabajadores, estos puedan interrumpir sus actividades, e incluso, si fuera necesario, abandonar de inmediato el domicilio o lugar físico donde se desarrollan las labores. No se pueden reanudar las labores mientras el riesgo no se haya </w:t>
      </w:r>
      <w:r w:rsidRPr="366943EF">
        <w:rPr>
          <w:rFonts w:ascii="Arial Narrow" w:hAnsi="Arial Narrow" w:cs="ArialMT"/>
        </w:rPr>
        <w:t>reducido o controlado”. En esta líne</w:t>
      </w:r>
      <w:r w:rsidRPr="366943EF">
        <w:rPr>
          <w:rFonts w:ascii="Arial Narrow" w:hAnsi="Arial Narrow" w:cs="Arial"/>
        </w:rPr>
        <w:t xml:space="preserve">a, PETROPERÚ ha implementado la autoridad para detener </w:t>
      </w:r>
      <w:r w:rsidRPr="366943EF">
        <w:rPr>
          <w:rFonts w:ascii="Arial Narrow" w:hAnsi="Arial Narrow" w:cs="ArialMT"/>
        </w:rPr>
        <w:t xml:space="preserve">trabajos, denominada “STOP WORK”, cuya aplicación se ejecuta siempre y cuando no se haya </w:t>
      </w:r>
      <w:r w:rsidRPr="366943EF">
        <w:rPr>
          <w:rFonts w:ascii="Arial Narrow" w:hAnsi="Arial Narrow" w:cs="Arial"/>
        </w:rPr>
        <w:t>llegado a un acuerdo en controlar el peligro que constituye un riesgo al personal; esta búsqueda del respectivo control se lleva a cabo en el proceso de intervención mediante el uso de la Tarjeta PETROPERÚ T-Cuida o similares, relacionados con el enfoque de Seguridad Basada en el Comportamiento, en cuyo sentido todo trabajador no solo tiene el derecho sino la obligación de detener el trabajo si las condiciones no son seguras para quien lo ejecuta o para los trabajadores que se encuentran cerca</w:t>
      </w:r>
    </w:p>
    <w:p w14:paraId="6836E814" w14:textId="77777777" w:rsidR="009F5C56" w:rsidRPr="007531EC" w:rsidRDefault="009F5C56" w:rsidP="007531EC">
      <w:pPr>
        <w:pStyle w:val="Prrafodelista"/>
        <w:autoSpaceDE w:val="0"/>
        <w:autoSpaceDN w:val="0"/>
        <w:adjustRightInd w:val="0"/>
        <w:spacing w:after="0" w:line="240" w:lineRule="auto"/>
        <w:ind w:left="425"/>
        <w:contextualSpacing w:val="0"/>
        <w:jc w:val="both"/>
        <w:rPr>
          <w:rFonts w:ascii="Arial Narrow" w:hAnsi="Arial Narrow" w:cs="Arial"/>
          <w:b/>
          <w:bCs/>
        </w:rPr>
      </w:pPr>
    </w:p>
    <w:p w14:paraId="45A6A887" w14:textId="3770AA3C" w:rsidR="000F3CA1" w:rsidRPr="007531EC" w:rsidRDefault="000F3CA1" w:rsidP="007531EC">
      <w:pPr>
        <w:autoSpaceDE w:val="0"/>
        <w:autoSpaceDN w:val="0"/>
        <w:adjustRightInd w:val="0"/>
        <w:spacing w:after="0" w:line="240" w:lineRule="auto"/>
        <w:ind w:left="66"/>
        <w:jc w:val="both"/>
        <w:rPr>
          <w:rFonts w:ascii="Arial Narrow" w:hAnsi="Arial Narrow" w:cs="Arial"/>
        </w:rPr>
      </w:pPr>
      <w:r w:rsidRPr="007531EC">
        <w:rPr>
          <w:rFonts w:ascii="Arial Narrow" w:hAnsi="Arial Narrow" w:cs="Arial"/>
          <w:b/>
          <w:bCs/>
        </w:rPr>
        <w:t>EQUIPOS DE PROTECCIÓN PERSONAL</w:t>
      </w:r>
    </w:p>
    <w:p w14:paraId="47BE05D6" w14:textId="77777777" w:rsidR="000F3CA1" w:rsidRPr="007531EC" w:rsidRDefault="000F3CA1" w:rsidP="00F126B2">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 xml:space="preserve">La CONTRATISTA debe dotar de ropa de trabajo </w:t>
      </w:r>
      <w:proofErr w:type="spellStart"/>
      <w:r w:rsidRPr="366943EF">
        <w:rPr>
          <w:rFonts w:ascii="Arial Narrow" w:hAnsi="Arial Narrow" w:cs="Arial"/>
        </w:rPr>
        <w:t>antiflama</w:t>
      </w:r>
      <w:proofErr w:type="spellEnd"/>
      <w:r w:rsidRPr="366943EF">
        <w:rPr>
          <w:rFonts w:ascii="Arial Narrow" w:hAnsi="Arial Narrow" w:cs="Arial"/>
        </w:rPr>
        <w:t xml:space="preserve"> cuando se realicen trabajos en área de proceso o áreas clasificadas como Clase I, División I y II, así como equipos de protección personal certificados bajo estándares nacionales o internacionales, </w:t>
      </w:r>
      <w:proofErr w:type="gramStart"/>
      <w:r w:rsidRPr="366943EF">
        <w:rPr>
          <w:rFonts w:ascii="Arial Narrow" w:hAnsi="Arial Narrow" w:cs="Arial"/>
        </w:rPr>
        <w:t>de acuerdo a</w:t>
      </w:r>
      <w:proofErr w:type="gramEnd"/>
      <w:r w:rsidRPr="366943EF">
        <w:rPr>
          <w:rFonts w:ascii="Arial Narrow" w:hAnsi="Arial Narrow" w:cs="Arial"/>
        </w:rPr>
        <w:t xml:space="preserve"> las medidas antropométricas del trabajador que los utilizará y a los peligros / riesgos de exposición. Los referidos equipos de seguridad serán renovados por la CONTRATISTA cuando su estado de conservación o tiempo de uso no garantice la protección del trabajador.</w:t>
      </w:r>
    </w:p>
    <w:p w14:paraId="2F26EE24" w14:textId="18B9F455" w:rsidR="000F3CA1"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 xml:space="preserve">La CONTRATISTA debe presentar antes del inicio del Servicio u Obra el Registro de entrega de equipos de seguridad, </w:t>
      </w:r>
      <w:proofErr w:type="gramStart"/>
      <w:r w:rsidRPr="366943EF">
        <w:rPr>
          <w:rFonts w:ascii="Arial Narrow" w:hAnsi="Arial Narrow" w:cs="Arial"/>
        </w:rPr>
        <w:t>de acuerdo a</w:t>
      </w:r>
      <w:proofErr w:type="gramEnd"/>
      <w:r w:rsidRPr="366943EF">
        <w:rPr>
          <w:rFonts w:ascii="Arial Narrow" w:hAnsi="Arial Narrow" w:cs="Arial"/>
        </w:rPr>
        <w:t xml:space="preserve"> la R.M. </w:t>
      </w:r>
      <w:proofErr w:type="spellStart"/>
      <w:r w:rsidRPr="366943EF">
        <w:rPr>
          <w:rFonts w:ascii="Arial Narrow" w:hAnsi="Arial Narrow" w:cs="Arial"/>
        </w:rPr>
        <w:t>N°</w:t>
      </w:r>
      <w:proofErr w:type="spellEnd"/>
      <w:r w:rsidRPr="366943EF">
        <w:rPr>
          <w:rFonts w:ascii="Arial Narrow" w:hAnsi="Arial Narrow" w:cs="Arial"/>
        </w:rPr>
        <w:t xml:space="preserve"> 050-2013-TR; el cual será utilizado cada vez que sea necesario.</w:t>
      </w:r>
    </w:p>
    <w:p w14:paraId="30DF2EE1" w14:textId="77777777" w:rsidR="007531EC" w:rsidRPr="007531EC" w:rsidRDefault="007531EC" w:rsidP="007531EC">
      <w:pPr>
        <w:pStyle w:val="Prrafodelista"/>
        <w:autoSpaceDE w:val="0"/>
        <w:autoSpaceDN w:val="0"/>
        <w:adjustRightInd w:val="0"/>
        <w:spacing w:after="0" w:line="240" w:lineRule="auto"/>
        <w:ind w:left="426"/>
        <w:jc w:val="both"/>
        <w:rPr>
          <w:rFonts w:ascii="Arial Narrow" w:hAnsi="Arial Narrow" w:cs="Arial"/>
        </w:rPr>
      </w:pPr>
    </w:p>
    <w:p w14:paraId="3B77E4A8" w14:textId="77777777" w:rsidR="000F3CA1" w:rsidRPr="007531EC" w:rsidRDefault="000F3CA1" w:rsidP="007531EC">
      <w:pPr>
        <w:autoSpaceDE w:val="0"/>
        <w:autoSpaceDN w:val="0"/>
        <w:adjustRightInd w:val="0"/>
        <w:spacing w:after="0" w:line="240" w:lineRule="auto"/>
        <w:jc w:val="both"/>
        <w:rPr>
          <w:rFonts w:ascii="Arial Narrow" w:hAnsi="Arial Narrow" w:cs="Arial"/>
          <w:b/>
          <w:bCs/>
        </w:rPr>
      </w:pPr>
      <w:r w:rsidRPr="007531EC">
        <w:rPr>
          <w:rFonts w:ascii="Arial Narrow" w:hAnsi="Arial Narrow" w:cs="Arial"/>
          <w:b/>
          <w:bCs/>
        </w:rPr>
        <w:t>DOCUMENTACIÓN</w:t>
      </w:r>
    </w:p>
    <w:p w14:paraId="1BFB1A6C" w14:textId="7E8B11DA" w:rsidR="000F3CA1" w:rsidRPr="007531EC" w:rsidRDefault="000F3CA1" w:rsidP="00F126B2">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 xml:space="preserve">La CONTRATISTA debe contar con una Política en materia de Seguridad y Salud en el Trabajo, </w:t>
      </w:r>
      <w:proofErr w:type="gramStart"/>
      <w:r w:rsidRPr="366943EF">
        <w:rPr>
          <w:rFonts w:ascii="Arial Narrow" w:hAnsi="Arial Narrow" w:cs="Arial"/>
        </w:rPr>
        <w:t>de acuerdo a</w:t>
      </w:r>
      <w:proofErr w:type="gramEnd"/>
      <w:r w:rsidRPr="366943EF">
        <w:rPr>
          <w:rFonts w:ascii="Arial Narrow" w:hAnsi="Arial Narrow" w:cs="Arial"/>
        </w:rPr>
        <w:t xml:space="preserve"> lo establecido en el Artículo 22° de la Ley </w:t>
      </w:r>
      <w:proofErr w:type="spellStart"/>
      <w:r w:rsidRPr="366943EF">
        <w:rPr>
          <w:rFonts w:ascii="Arial Narrow" w:hAnsi="Arial Narrow" w:cs="Arial"/>
        </w:rPr>
        <w:t>N°</w:t>
      </w:r>
      <w:proofErr w:type="spellEnd"/>
      <w:r w:rsidRPr="366943EF">
        <w:rPr>
          <w:rFonts w:ascii="Arial Narrow" w:hAnsi="Arial Narrow" w:cs="Arial"/>
        </w:rPr>
        <w:t xml:space="preserve"> 29783; la misma que deberá ser difundida y comprendida a todos sus trabajadores.</w:t>
      </w:r>
    </w:p>
    <w:p w14:paraId="75CDB924" w14:textId="44F434C0" w:rsidR="000F3CA1" w:rsidRPr="007531EC" w:rsidRDefault="000F3CA1" w:rsidP="00F126B2">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 xml:space="preserve">La CONTRATISTA con veinte (20) o más trabajadores debe contar con Reglamento Interno de Seguridad y Salud en el Trabajo (RISST), </w:t>
      </w:r>
      <w:proofErr w:type="gramStart"/>
      <w:r w:rsidRPr="366943EF">
        <w:rPr>
          <w:rFonts w:ascii="Arial Narrow" w:hAnsi="Arial Narrow" w:cs="Arial"/>
        </w:rPr>
        <w:t>de acuerdo a</w:t>
      </w:r>
      <w:proofErr w:type="gramEnd"/>
      <w:r w:rsidRPr="366943EF">
        <w:rPr>
          <w:rFonts w:ascii="Arial Narrow" w:hAnsi="Arial Narrow" w:cs="Arial"/>
        </w:rPr>
        <w:t xml:space="preserve"> lo establecido en el Artículo 30° de la Ley </w:t>
      </w:r>
      <w:proofErr w:type="spellStart"/>
      <w:r w:rsidRPr="366943EF">
        <w:rPr>
          <w:rFonts w:ascii="Arial Narrow" w:hAnsi="Arial Narrow" w:cs="Arial"/>
        </w:rPr>
        <w:t>N°</w:t>
      </w:r>
      <w:proofErr w:type="spellEnd"/>
      <w:r w:rsidRPr="366943EF">
        <w:rPr>
          <w:rFonts w:ascii="Arial Narrow" w:hAnsi="Arial Narrow" w:cs="Arial"/>
        </w:rPr>
        <w:t xml:space="preserve"> 29783 y en el Artículo 74° del D.S. </w:t>
      </w:r>
      <w:proofErr w:type="spellStart"/>
      <w:r w:rsidRPr="366943EF">
        <w:rPr>
          <w:rFonts w:ascii="Arial Narrow" w:hAnsi="Arial Narrow" w:cs="Arial"/>
        </w:rPr>
        <w:t>N°</w:t>
      </w:r>
      <w:proofErr w:type="spellEnd"/>
      <w:r w:rsidRPr="366943EF">
        <w:rPr>
          <w:rFonts w:ascii="Arial Narrow" w:hAnsi="Arial Narrow" w:cs="Arial"/>
        </w:rPr>
        <w:t xml:space="preserve"> 005-2012-TR; el mismo que debe ser entregado a sus trabajadores en medio físico o digital, bajo cargo. Asimismo; la CONTRATISTA debe entregar a sus trabajadores, el Reglamento Interno de Seguridad y Salud en el Trabajo del Administrador del Contrato y asegurar su conocimiento.</w:t>
      </w:r>
    </w:p>
    <w:p w14:paraId="69ABC948" w14:textId="56B5F185" w:rsidR="000F3CA1" w:rsidRPr="007531EC" w:rsidRDefault="000F3CA1" w:rsidP="00562403">
      <w:pPr>
        <w:pStyle w:val="Prrafodelista"/>
        <w:numPr>
          <w:ilvl w:val="0"/>
          <w:numId w:val="7"/>
        </w:numPr>
        <w:autoSpaceDE w:val="0"/>
        <w:autoSpaceDN w:val="0"/>
        <w:adjustRightInd w:val="0"/>
        <w:spacing w:after="60" w:line="240" w:lineRule="auto"/>
        <w:ind w:left="425" w:hanging="425"/>
        <w:contextualSpacing w:val="0"/>
        <w:jc w:val="both"/>
        <w:rPr>
          <w:rFonts w:ascii="Arial Narrow" w:hAnsi="Arial Narrow" w:cs="Arial"/>
        </w:rPr>
      </w:pPr>
      <w:r w:rsidRPr="366943EF">
        <w:rPr>
          <w:rFonts w:ascii="Arial Narrow" w:hAnsi="Arial Narrow" w:cs="Arial"/>
        </w:rPr>
        <w:t xml:space="preserve">De acuerdo con el </w:t>
      </w:r>
      <w:r w:rsidRPr="366943EF">
        <w:rPr>
          <w:rFonts w:ascii="Arial Narrow" w:hAnsi="Arial Narrow" w:cs="Arial-BoldMT"/>
          <w:b/>
          <w:bCs/>
        </w:rPr>
        <w:t>Procedimiento “</w:t>
      </w:r>
      <w:r w:rsidR="00741790" w:rsidRPr="366943EF">
        <w:rPr>
          <w:rFonts w:ascii="Arial Narrow" w:hAnsi="Arial Narrow" w:cs="Arial-BoldMT"/>
          <w:b/>
          <w:bCs/>
        </w:rPr>
        <w:t>Identificación de Peligros, Evaluación de Riesgos y Determinación de Controles</w:t>
      </w:r>
      <w:r w:rsidRPr="366943EF">
        <w:rPr>
          <w:rFonts w:ascii="Arial Narrow" w:hAnsi="Arial Narrow" w:cs="Arial-BoldMT"/>
          <w:b/>
          <w:bCs/>
        </w:rPr>
        <w:t>”</w:t>
      </w:r>
      <w:r w:rsidRPr="366943EF">
        <w:rPr>
          <w:rFonts w:ascii="Arial Narrow" w:hAnsi="Arial Narrow" w:cs="Arial"/>
        </w:rPr>
        <w:t xml:space="preserve">, la CONTRATISTA debe presentar al Administrador del Contrato antes </w:t>
      </w:r>
      <w:r w:rsidRPr="366943EF">
        <w:rPr>
          <w:rFonts w:ascii="Arial Narrow" w:hAnsi="Arial Narrow" w:cs="Arial"/>
        </w:rPr>
        <w:lastRenderedPageBreak/>
        <w:t>del inicio del Servicio u Obra los siguientes documentos, para cada actividad o trabajo materia del contrato:</w:t>
      </w:r>
    </w:p>
    <w:p w14:paraId="7E55B5BB" w14:textId="43B959B2" w:rsidR="000F3CA1" w:rsidRPr="007531EC" w:rsidRDefault="000F3CA1" w:rsidP="00F126B2">
      <w:pPr>
        <w:pStyle w:val="Prrafodelista"/>
        <w:numPr>
          <w:ilvl w:val="0"/>
          <w:numId w:val="8"/>
        </w:numPr>
        <w:autoSpaceDE w:val="0"/>
        <w:autoSpaceDN w:val="0"/>
        <w:adjustRightInd w:val="0"/>
        <w:spacing w:after="0" w:line="240" w:lineRule="auto"/>
        <w:ind w:left="709" w:hanging="283"/>
        <w:jc w:val="both"/>
        <w:rPr>
          <w:rFonts w:ascii="Arial Narrow" w:hAnsi="Arial Narrow" w:cs="Arial"/>
        </w:rPr>
      </w:pPr>
      <w:r w:rsidRPr="007531EC">
        <w:rPr>
          <w:rFonts w:ascii="Arial Narrow" w:hAnsi="Arial Narrow" w:cs="Arial"/>
        </w:rPr>
        <w:t>Matriz de Identificación de Peligros y Evaluación de Riesgos.</w:t>
      </w:r>
    </w:p>
    <w:p w14:paraId="3929BA53" w14:textId="7A46AA5B" w:rsidR="000F3CA1" w:rsidRPr="007531EC" w:rsidRDefault="000F3CA1" w:rsidP="00F126B2">
      <w:pPr>
        <w:pStyle w:val="Prrafodelista"/>
        <w:numPr>
          <w:ilvl w:val="0"/>
          <w:numId w:val="8"/>
        </w:numPr>
        <w:autoSpaceDE w:val="0"/>
        <w:autoSpaceDN w:val="0"/>
        <w:adjustRightInd w:val="0"/>
        <w:spacing w:after="0" w:line="240" w:lineRule="auto"/>
        <w:ind w:left="709" w:hanging="283"/>
        <w:jc w:val="both"/>
        <w:rPr>
          <w:rFonts w:ascii="Arial Narrow" w:hAnsi="Arial Narrow" w:cs="Arial"/>
        </w:rPr>
      </w:pPr>
      <w:r w:rsidRPr="007531EC">
        <w:rPr>
          <w:rFonts w:ascii="Arial Narrow" w:hAnsi="Arial Narrow" w:cs="Arial"/>
        </w:rPr>
        <w:t>Matriz de Control de Riesgos Significativos.</w:t>
      </w:r>
    </w:p>
    <w:p w14:paraId="28BB030D" w14:textId="4486033E" w:rsidR="000F3CA1" w:rsidRPr="007531EC" w:rsidRDefault="000F3CA1" w:rsidP="005C2221">
      <w:pPr>
        <w:pStyle w:val="Prrafodelista"/>
        <w:numPr>
          <w:ilvl w:val="0"/>
          <w:numId w:val="8"/>
        </w:numPr>
        <w:autoSpaceDE w:val="0"/>
        <w:autoSpaceDN w:val="0"/>
        <w:adjustRightInd w:val="0"/>
        <w:spacing w:after="60" w:line="240" w:lineRule="auto"/>
        <w:ind w:left="709" w:hanging="284"/>
        <w:contextualSpacing w:val="0"/>
        <w:jc w:val="both"/>
        <w:rPr>
          <w:rFonts w:ascii="Arial Narrow" w:hAnsi="Arial Narrow" w:cs="Arial"/>
        </w:rPr>
      </w:pPr>
      <w:r w:rsidRPr="007531EC">
        <w:rPr>
          <w:rFonts w:ascii="Arial Narrow" w:hAnsi="Arial Narrow" w:cs="Arial"/>
        </w:rPr>
        <w:t>Cargo de entrega del Reglamento Interno de Seguridad y Salud en el Trabajo a todo su personal.</w:t>
      </w:r>
    </w:p>
    <w:p w14:paraId="77DBAE4B" w14:textId="2713ACCB" w:rsidR="000F3CA1" w:rsidRPr="007531EC" w:rsidRDefault="000F3CA1" w:rsidP="005C2221">
      <w:pPr>
        <w:pStyle w:val="Prrafodelista"/>
        <w:autoSpaceDE w:val="0"/>
        <w:autoSpaceDN w:val="0"/>
        <w:adjustRightInd w:val="0"/>
        <w:spacing w:after="120" w:line="240" w:lineRule="auto"/>
        <w:ind w:left="425"/>
        <w:contextualSpacing w:val="0"/>
        <w:jc w:val="both"/>
        <w:rPr>
          <w:rFonts w:ascii="Arial Narrow" w:hAnsi="Arial Narrow" w:cs="Arial"/>
        </w:rPr>
      </w:pPr>
      <w:r w:rsidRPr="007531EC">
        <w:rPr>
          <w:rFonts w:ascii="Arial Narrow" w:hAnsi="Arial Narrow" w:cs="Arial"/>
        </w:rPr>
        <w:t>La CONTRATISTA debe implementar las medidas de control establecidas en los documentos detallados en el literal a y b del presente ítem, los cuales son considerados de cumplimiento obligatorio; en caso se detecte el incumplimiento de los controles, PETRÓLEOS DEL PERU - PETROPERÚ S.A. podrá paralizar el trabajo hasta que se implementen los mismos, corriendo por cuenta de la CONTRATISTA los gastos que se deriven de esta acción.</w:t>
      </w:r>
    </w:p>
    <w:p w14:paraId="0FEB7462" w14:textId="6AAE2EE1" w:rsidR="000F3CA1" w:rsidRPr="007531EC"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 xml:space="preserve">De acuerdo con el </w:t>
      </w:r>
      <w:r w:rsidRPr="366943EF">
        <w:rPr>
          <w:rFonts w:ascii="Arial Narrow" w:hAnsi="Arial Narrow" w:cs="Arial-BoldMT"/>
          <w:b/>
          <w:bCs/>
        </w:rPr>
        <w:t>Procedimiento “Gestión de Aspectos Ambientales”</w:t>
      </w:r>
      <w:r w:rsidRPr="366943EF">
        <w:rPr>
          <w:rFonts w:ascii="Arial Narrow" w:hAnsi="Arial Narrow" w:cs="Arial"/>
        </w:rPr>
        <w:t>, la CONTRATISTA debe presentar al Administrador del Contrato antes del inicio del servicio u obra los siguientes documentos, para cada actividad o trabajo materia del contrato:</w:t>
      </w:r>
    </w:p>
    <w:p w14:paraId="56DC9FF4" w14:textId="406E595B" w:rsidR="000F3CA1" w:rsidRPr="007531EC" w:rsidRDefault="000F3CA1" w:rsidP="00F126B2">
      <w:pPr>
        <w:pStyle w:val="Prrafodelista"/>
        <w:numPr>
          <w:ilvl w:val="0"/>
          <w:numId w:val="17"/>
        </w:numPr>
        <w:autoSpaceDE w:val="0"/>
        <w:autoSpaceDN w:val="0"/>
        <w:adjustRightInd w:val="0"/>
        <w:spacing w:after="0" w:line="240" w:lineRule="auto"/>
        <w:ind w:hanging="294"/>
        <w:jc w:val="both"/>
        <w:rPr>
          <w:rFonts w:ascii="Arial Narrow" w:hAnsi="Arial Narrow" w:cs="Arial"/>
        </w:rPr>
      </w:pPr>
      <w:r w:rsidRPr="007531EC">
        <w:rPr>
          <w:rFonts w:ascii="Arial Narrow" w:hAnsi="Arial Narrow" w:cs="Arial"/>
        </w:rPr>
        <w:t>Relación de Procesos, Subprocesos y Responsables.</w:t>
      </w:r>
    </w:p>
    <w:p w14:paraId="68F13100" w14:textId="1192F582" w:rsidR="000F3CA1" w:rsidRPr="007531EC" w:rsidRDefault="000F3CA1" w:rsidP="00F126B2">
      <w:pPr>
        <w:pStyle w:val="Prrafodelista"/>
        <w:numPr>
          <w:ilvl w:val="0"/>
          <w:numId w:val="17"/>
        </w:numPr>
        <w:autoSpaceDE w:val="0"/>
        <w:autoSpaceDN w:val="0"/>
        <w:adjustRightInd w:val="0"/>
        <w:spacing w:after="0" w:line="240" w:lineRule="auto"/>
        <w:ind w:hanging="294"/>
        <w:jc w:val="both"/>
        <w:rPr>
          <w:rFonts w:ascii="Arial Narrow" w:hAnsi="Arial Narrow" w:cs="Arial"/>
        </w:rPr>
      </w:pPr>
      <w:r w:rsidRPr="007531EC">
        <w:rPr>
          <w:rFonts w:ascii="Arial Narrow" w:hAnsi="Arial Narrow" w:cs="Arial"/>
        </w:rPr>
        <w:t>Matriz de Identificación y Evaluación de Aspectos Ambientales.</w:t>
      </w:r>
    </w:p>
    <w:p w14:paraId="07F1B348" w14:textId="5602AF83" w:rsidR="000F3CA1" w:rsidRPr="007531EC" w:rsidRDefault="000F3CA1" w:rsidP="00F126B2">
      <w:pPr>
        <w:pStyle w:val="Prrafodelista"/>
        <w:numPr>
          <w:ilvl w:val="0"/>
          <w:numId w:val="17"/>
        </w:numPr>
        <w:autoSpaceDE w:val="0"/>
        <w:autoSpaceDN w:val="0"/>
        <w:adjustRightInd w:val="0"/>
        <w:spacing w:after="0" w:line="240" w:lineRule="auto"/>
        <w:ind w:hanging="294"/>
        <w:jc w:val="both"/>
        <w:rPr>
          <w:rFonts w:ascii="Arial Narrow" w:hAnsi="Arial Narrow" w:cs="Arial"/>
        </w:rPr>
      </w:pPr>
      <w:r w:rsidRPr="007531EC">
        <w:rPr>
          <w:rFonts w:ascii="Arial Narrow" w:hAnsi="Arial Narrow" w:cs="Arial"/>
        </w:rPr>
        <w:t>Lista de Aspectos Ambientales Significativos del Servicio u Obra.</w:t>
      </w:r>
    </w:p>
    <w:p w14:paraId="5E77824F" w14:textId="1FB5E77E" w:rsidR="000F3CA1" w:rsidRPr="007531EC" w:rsidRDefault="000F3CA1" w:rsidP="005C2221">
      <w:pPr>
        <w:pStyle w:val="Prrafodelista"/>
        <w:numPr>
          <w:ilvl w:val="0"/>
          <w:numId w:val="17"/>
        </w:numPr>
        <w:autoSpaceDE w:val="0"/>
        <w:autoSpaceDN w:val="0"/>
        <w:adjustRightInd w:val="0"/>
        <w:spacing w:after="60" w:line="240" w:lineRule="auto"/>
        <w:ind w:hanging="295"/>
        <w:contextualSpacing w:val="0"/>
        <w:jc w:val="both"/>
        <w:rPr>
          <w:rFonts w:ascii="Arial Narrow" w:hAnsi="Arial Narrow" w:cs="Arial"/>
        </w:rPr>
      </w:pPr>
      <w:r w:rsidRPr="007531EC">
        <w:rPr>
          <w:rFonts w:ascii="Arial Narrow" w:hAnsi="Arial Narrow" w:cs="Arial"/>
        </w:rPr>
        <w:t>Matriz de Control de Aspectos Ambientales Significativos.</w:t>
      </w:r>
    </w:p>
    <w:p w14:paraId="1B22B3E3" w14:textId="5BA60AA9" w:rsidR="000F3CA1" w:rsidRPr="007531EC" w:rsidRDefault="000F3CA1" w:rsidP="007531EC">
      <w:pPr>
        <w:pStyle w:val="Prrafodelista"/>
        <w:autoSpaceDE w:val="0"/>
        <w:autoSpaceDN w:val="0"/>
        <w:adjustRightInd w:val="0"/>
        <w:spacing w:after="0" w:line="240" w:lineRule="auto"/>
        <w:ind w:left="426"/>
        <w:jc w:val="both"/>
        <w:rPr>
          <w:rFonts w:ascii="Arial Narrow" w:hAnsi="Arial Narrow" w:cs="Arial"/>
        </w:rPr>
      </w:pPr>
      <w:r w:rsidRPr="007531EC">
        <w:rPr>
          <w:rFonts w:ascii="Arial Narrow" w:hAnsi="Arial Narrow" w:cs="Arial"/>
        </w:rPr>
        <w:t>La CONTRATISTA debe implementar las medidas de control establecidas en los documentos detallados en el literal b y d del presente ítem, los cuales son considerados de cumplimiento obligatorio; en caso se detecte el incumplimiento de los controles, PETRÓLEOS DEL PERU - PETROPERÚ S.A. podrá paralizar el trabajo hasta que se implementen los mismos, corriendo por cuenta de la CONTRATISTA los gastos que se deriven de esta acción.</w:t>
      </w:r>
    </w:p>
    <w:p w14:paraId="5097C2AB" w14:textId="77777777" w:rsidR="000F3CA1" w:rsidRPr="007531EC" w:rsidRDefault="000F3CA1" w:rsidP="007531EC">
      <w:pPr>
        <w:autoSpaceDE w:val="0"/>
        <w:autoSpaceDN w:val="0"/>
        <w:adjustRightInd w:val="0"/>
        <w:spacing w:after="0" w:line="240" w:lineRule="auto"/>
        <w:jc w:val="both"/>
        <w:rPr>
          <w:rFonts w:ascii="Arial Narrow" w:hAnsi="Arial Narrow" w:cs="Arial"/>
          <w:b/>
          <w:bCs/>
        </w:rPr>
      </w:pPr>
    </w:p>
    <w:p w14:paraId="5131DDDB" w14:textId="51A8B795" w:rsidR="000F3CA1" w:rsidRPr="007531EC" w:rsidRDefault="000F3CA1" w:rsidP="007531EC">
      <w:pPr>
        <w:autoSpaceDE w:val="0"/>
        <w:autoSpaceDN w:val="0"/>
        <w:adjustRightInd w:val="0"/>
        <w:spacing w:after="0" w:line="240" w:lineRule="auto"/>
        <w:jc w:val="both"/>
        <w:rPr>
          <w:rFonts w:ascii="Arial Narrow" w:hAnsi="Arial Narrow" w:cs="Arial"/>
          <w:b/>
          <w:bCs/>
        </w:rPr>
      </w:pPr>
      <w:r w:rsidRPr="007531EC">
        <w:rPr>
          <w:rFonts w:ascii="Arial Narrow" w:hAnsi="Arial Narrow" w:cs="Arial"/>
          <w:b/>
          <w:bCs/>
        </w:rPr>
        <w:t>OCURRENCIA DE INCIDENTES O ACCIDENTES</w:t>
      </w:r>
    </w:p>
    <w:p w14:paraId="6C126794" w14:textId="321A324E" w:rsidR="000F3CA1" w:rsidRPr="007531EC" w:rsidRDefault="000F3CA1" w:rsidP="005C2221">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En caso de ocurrir un incidente</w:t>
      </w:r>
      <w:r w:rsidR="005C2221" w:rsidRPr="366943EF">
        <w:rPr>
          <w:rFonts w:ascii="Arial Narrow" w:hAnsi="Arial Narrow" w:cs="Arial"/>
        </w:rPr>
        <w:t xml:space="preserve"> o </w:t>
      </w:r>
      <w:r w:rsidRPr="366943EF">
        <w:rPr>
          <w:rFonts w:ascii="Arial Narrow" w:hAnsi="Arial Narrow" w:cs="Arial"/>
        </w:rPr>
        <w:t xml:space="preserve">accidente </w:t>
      </w:r>
      <w:r w:rsidR="005C2221" w:rsidRPr="366943EF">
        <w:rPr>
          <w:rFonts w:ascii="Arial Narrow" w:hAnsi="Arial Narrow" w:cs="Arial"/>
        </w:rPr>
        <w:t xml:space="preserve">de seguridad </w:t>
      </w:r>
      <w:r w:rsidRPr="366943EF">
        <w:rPr>
          <w:rFonts w:ascii="Arial Narrow" w:hAnsi="Arial Narrow" w:cs="Arial"/>
        </w:rPr>
        <w:t xml:space="preserve">o emergencia ambiental durante la ejecución del Servicio u Obra, la CONTRATISTA debe cumplir lo establecido en el </w:t>
      </w:r>
      <w:r w:rsidRPr="366943EF">
        <w:rPr>
          <w:rFonts w:ascii="Arial Narrow" w:hAnsi="Arial Narrow" w:cs="Arial-BoldMT"/>
          <w:b/>
          <w:bCs/>
        </w:rPr>
        <w:t>Procedimiento “Investigac</w:t>
      </w:r>
      <w:r w:rsidRPr="366943EF">
        <w:rPr>
          <w:rFonts w:ascii="Arial Narrow" w:hAnsi="Arial Narrow" w:cs="Arial"/>
          <w:b/>
          <w:bCs/>
        </w:rPr>
        <w:t xml:space="preserve">ión y </w:t>
      </w:r>
      <w:r w:rsidRPr="366943EF">
        <w:rPr>
          <w:rFonts w:ascii="Arial Narrow" w:hAnsi="Arial Narrow" w:cs="Arial-BoldMT"/>
          <w:b/>
          <w:bCs/>
        </w:rPr>
        <w:t xml:space="preserve">Reporte de Accidentes, Incidentes y Emergencias” </w:t>
      </w:r>
      <w:r w:rsidRPr="366943EF">
        <w:rPr>
          <w:rFonts w:ascii="Arial Narrow" w:hAnsi="Arial Narrow" w:cs="Arial"/>
        </w:rPr>
        <w:t xml:space="preserve">y entregar al Administrador de Contrato, los Reportes Internos y la documentación necesaria dentro de los </w:t>
      </w:r>
      <w:r w:rsidRPr="366943EF">
        <w:rPr>
          <w:rFonts w:ascii="Arial Narrow" w:hAnsi="Arial Narrow" w:cs="Arial"/>
          <w:b/>
          <w:bCs/>
        </w:rPr>
        <w:t xml:space="preserve">plazos establecidos </w:t>
      </w:r>
      <w:r w:rsidRPr="366943EF">
        <w:rPr>
          <w:rFonts w:ascii="Arial Narrow" w:hAnsi="Arial Narrow" w:cs="Arial"/>
        </w:rPr>
        <w:t>en la normativa vigente y declarados en el referido procedimiento.</w:t>
      </w:r>
    </w:p>
    <w:p w14:paraId="5B780100" w14:textId="77777777" w:rsidR="000F3CA1" w:rsidRPr="007531EC" w:rsidRDefault="000F3CA1" w:rsidP="005C2221">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 xml:space="preserve">Todo evento es reportado de manera inmediata al administrador de contrato, tópico o control seguridad, así mismo los trabajos quedan suspendidos hasta la evaluación de las condiciones del área, el Ing. responsable del servicio y los testigos deben indicar los hechos ocurridos con veracidad </w:t>
      </w:r>
      <w:proofErr w:type="gramStart"/>
      <w:r w:rsidRPr="366943EF">
        <w:rPr>
          <w:rFonts w:ascii="Arial Narrow" w:hAnsi="Arial Narrow" w:cs="Arial"/>
        </w:rPr>
        <w:t>de acuerdo a</w:t>
      </w:r>
      <w:proofErr w:type="gramEnd"/>
      <w:r w:rsidRPr="366943EF">
        <w:rPr>
          <w:rFonts w:ascii="Arial Narrow" w:hAnsi="Arial Narrow" w:cs="Arial"/>
        </w:rPr>
        <w:t xml:space="preserve"> la Ley </w:t>
      </w:r>
      <w:proofErr w:type="spellStart"/>
      <w:r w:rsidRPr="366943EF">
        <w:rPr>
          <w:rFonts w:ascii="Arial Narrow" w:hAnsi="Arial Narrow" w:cs="Arial"/>
        </w:rPr>
        <w:t>Nº</w:t>
      </w:r>
      <w:proofErr w:type="spellEnd"/>
      <w:r w:rsidRPr="366943EF">
        <w:rPr>
          <w:rFonts w:ascii="Arial Narrow" w:hAnsi="Arial Narrow" w:cs="Arial"/>
        </w:rPr>
        <w:t xml:space="preserve"> 29783. Los reportes internos bajo el formato de la R.M. </w:t>
      </w:r>
      <w:proofErr w:type="spellStart"/>
      <w:r w:rsidRPr="366943EF">
        <w:rPr>
          <w:rFonts w:ascii="Arial Narrow" w:hAnsi="Arial Narrow" w:cs="Arial"/>
        </w:rPr>
        <w:t>Nº</w:t>
      </w:r>
      <w:proofErr w:type="spellEnd"/>
      <w:r w:rsidRPr="366943EF">
        <w:rPr>
          <w:rFonts w:ascii="Arial Narrow" w:hAnsi="Arial Narrow" w:cs="Arial"/>
        </w:rPr>
        <w:t xml:space="preserve"> 050-2013-TR deben ser remitidos al administrador de contrato dentro de las 12 horas de ocurrido, bajo responsabilidad.</w:t>
      </w:r>
    </w:p>
    <w:p w14:paraId="05CF3861" w14:textId="23D31EF7" w:rsidR="000F3CA1"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La CONTRATISTA es responsable de las consecuencias de cualquier accidente o incidente ocurrido durante la ejecución del trabajo; PETRÓLEOS DEL PERU - PETROPERÚ S.A. se reserva el derecho de hacer recaer sobre él las obligaciones generadas por el mencionado evento; asimismo, será responsable de restaurar el daño producido por el incumplimiento de las disposiciones de PETRÓLEOS DEL PERU - PETROPERÚ S.A. en materia de Seguridad, Salud en el Trabajo, Protección Ambiental y la legislación vigente en estos temas.</w:t>
      </w:r>
    </w:p>
    <w:p w14:paraId="7557BBED" w14:textId="77777777" w:rsidR="00F126B2" w:rsidRPr="007531EC" w:rsidRDefault="00F126B2" w:rsidP="00F126B2">
      <w:pPr>
        <w:pStyle w:val="Prrafodelista"/>
        <w:autoSpaceDE w:val="0"/>
        <w:autoSpaceDN w:val="0"/>
        <w:adjustRightInd w:val="0"/>
        <w:spacing w:after="0" w:line="240" w:lineRule="auto"/>
        <w:ind w:left="426"/>
        <w:jc w:val="both"/>
        <w:rPr>
          <w:rFonts w:ascii="Arial Narrow" w:hAnsi="Arial Narrow" w:cs="Arial"/>
        </w:rPr>
      </w:pPr>
    </w:p>
    <w:p w14:paraId="1A87A969" w14:textId="77777777" w:rsidR="000F3CA1" w:rsidRPr="007531EC" w:rsidRDefault="000F3CA1" w:rsidP="007531EC">
      <w:pPr>
        <w:autoSpaceDE w:val="0"/>
        <w:autoSpaceDN w:val="0"/>
        <w:adjustRightInd w:val="0"/>
        <w:spacing w:after="0" w:line="240" w:lineRule="auto"/>
        <w:jc w:val="both"/>
        <w:rPr>
          <w:rFonts w:ascii="Arial Narrow" w:hAnsi="Arial Narrow" w:cs="Arial"/>
          <w:b/>
          <w:bCs/>
        </w:rPr>
      </w:pPr>
      <w:r w:rsidRPr="007531EC">
        <w:rPr>
          <w:rFonts w:ascii="Arial Narrow" w:hAnsi="Arial Narrow" w:cs="Arial"/>
          <w:b/>
          <w:bCs/>
        </w:rPr>
        <w:t>GESTIÓN DE RESIDUOS</w:t>
      </w:r>
    </w:p>
    <w:p w14:paraId="2D8E53AA" w14:textId="6A0A741A" w:rsidR="00220E2B" w:rsidRPr="00DE4DFD" w:rsidRDefault="000F3CA1" w:rsidP="005C2221">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La CONTRATISTA debe gestionar los residuos sólidos generados a consecuencia de sus actividades,</w:t>
      </w:r>
      <w:r w:rsidR="00220E2B" w:rsidRPr="366943EF">
        <w:rPr>
          <w:rFonts w:ascii="Arial Narrow" w:hAnsi="Arial Narrow" w:cs="Arial"/>
        </w:rPr>
        <w:t xml:space="preserve"> </w:t>
      </w:r>
      <w:proofErr w:type="gramStart"/>
      <w:r w:rsidRPr="366943EF">
        <w:rPr>
          <w:rFonts w:ascii="Arial Narrow" w:hAnsi="Arial Narrow" w:cs="Arial"/>
        </w:rPr>
        <w:t>de acuerdo al</w:t>
      </w:r>
      <w:proofErr w:type="gramEnd"/>
      <w:r w:rsidRPr="366943EF">
        <w:rPr>
          <w:rFonts w:ascii="Arial Narrow" w:hAnsi="Arial Narrow" w:cs="Arial"/>
        </w:rPr>
        <w:t xml:space="preserve"> </w:t>
      </w:r>
      <w:r w:rsidR="00B91ECF" w:rsidRPr="366943EF">
        <w:rPr>
          <w:rFonts w:ascii="Arial Narrow" w:hAnsi="Arial Narrow" w:cs="Arial"/>
        </w:rPr>
        <w:t>Procedimiento</w:t>
      </w:r>
      <w:r w:rsidRPr="366943EF">
        <w:rPr>
          <w:rFonts w:ascii="Arial Narrow" w:hAnsi="Arial Narrow" w:cs="Arial"/>
        </w:rPr>
        <w:t xml:space="preserve"> “</w:t>
      </w:r>
      <w:r w:rsidRPr="366943EF">
        <w:rPr>
          <w:rFonts w:ascii="Arial Narrow" w:hAnsi="Arial Narrow" w:cs="Arial"/>
          <w:b/>
          <w:bCs/>
        </w:rPr>
        <w:t xml:space="preserve">Gestión </w:t>
      </w:r>
      <w:r w:rsidR="00B91ECF" w:rsidRPr="366943EF">
        <w:rPr>
          <w:rFonts w:ascii="Arial Narrow" w:hAnsi="Arial Narrow" w:cs="Arial"/>
          <w:b/>
          <w:bCs/>
        </w:rPr>
        <w:t xml:space="preserve">y Manejo </w:t>
      </w:r>
      <w:r w:rsidRPr="366943EF">
        <w:rPr>
          <w:rFonts w:ascii="Arial Narrow" w:hAnsi="Arial Narrow" w:cs="Arial"/>
          <w:b/>
          <w:bCs/>
        </w:rPr>
        <w:t>de Residuos Sólidos</w:t>
      </w:r>
      <w:r w:rsidRPr="366943EF">
        <w:rPr>
          <w:rFonts w:ascii="Arial Narrow" w:hAnsi="Arial Narrow" w:cs="Arial"/>
        </w:rPr>
        <w:t>” y a los procedimientos establecidos en</w:t>
      </w:r>
      <w:r w:rsidR="00220E2B" w:rsidRPr="366943EF">
        <w:rPr>
          <w:rFonts w:ascii="Arial Narrow" w:hAnsi="Arial Narrow" w:cs="Arial"/>
        </w:rPr>
        <w:t xml:space="preserve"> </w:t>
      </w:r>
      <w:r w:rsidRPr="366943EF">
        <w:rPr>
          <w:rFonts w:ascii="Arial Narrow" w:hAnsi="Arial Narrow" w:cs="Arial"/>
        </w:rPr>
        <w:t>PETRÓLEOS DEL PERU - PETROPERÚ S.A. Al termino de sus trabajos del día toda el área de</w:t>
      </w:r>
      <w:r w:rsidR="00220E2B" w:rsidRPr="366943EF">
        <w:rPr>
          <w:rFonts w:ascii="Arial Narrow" w:hAnsi="Arial Narrow" w:cs="Arial"/>
        </w:rPr>
        <w:t xml:space="preserve"> </w:t>
      </w:r>
      <w:r w:rsidRPr="366943EF">
        <w:rPr>
          <w:rFonts w:ascii="Arial Narrow" w:hAnsi="Arial Narrow" w:cs="Arial"/>
        </w:rPr>
        <w:t>trabajo debe mantener el orden y limpieza, retirando los residuos que han sido generados</w:t>
      </w:r>
      <w:r w:rsidR="006F3351" w:rsidRPr="366943EF">
        <w:rPr>
          <w:rFonts w:ascii="Arial Narrow" w:hAnsi="Arial Narrow" w:cs="Arial"/>
        </w:rPr>
        <w:t>.</w:t>
      </w:r>
    </w:p>
    <w:p w14:paraId="229FAADF" w14:textId="5B6FC106" w:rsidR="00220E2B" w:rsidRPr="00DE4DFD" w:rsidRDefault="000F3CA1" w:rsidP="005C2221">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 xml:space="preserve">La CONTRATISTA debe instalar la cantidad de baños portátiles para sus trabajadores, </w:t>
      </w:r>
      <w:proofErr w:type="gramStart"/>
      <w:r w:rsidRPr="366943EF">
        <w:rPr>
          <w:rFonts w:ascii="Arial Narrow" w:hAnsi="Arial Narrow" w:cs="Arial"/>
        </w:rPr>
        <w:t>de acuerdo a</w:t>
      </w:r>
      <w:proofErr w:type="gramEnd"/>
      <w:r w:rsidR="00220E2B" w:rsidRPr="366943EF">
        <w:rPr>
          <w:rFonts w:ascii="Arial Narrow" w:hAnsi="Arial Narrow" w:cs="Arial"/>
        </w:rPr>
        <w:t xml:space="preserve"> </w:t>
      </w:r>
      <w:r w:rsidRPr="366943EF">
        <w:rPr>
          <w:rFonts w:ascii="Arial Narrow" w:hAnsi="Arial Narrow" w:cs="Arial"/>
        </w:rPr>
        <w:t xml:space="preserve">lo indicado en la Norma IS.010 “Instalaciones Sanitarias para Edificaciones” del D.S. </w:t>
      </w:r>
      <w:proofErr w:type="spellStart"/>
      <w:r w:rsidRPr="366943EF">
        <w:rPr>
          <w:rFonts w:ascii="Arial Narrow" w:hAnsi="Arial Narrow" w:cs="Arial"/>
        </w:rPr>
        <w:t>N°</w:t>
      </w:r>
      <w:proofErr w:type="spellEnd"/>
      <w:r w:rsidRPr="366943EF">
        <w:rPr>
          <w:rFonts w:ascii="Arial Narrow" w:hAnsi="Arial Narrow" w:cs="Arial"/>
        </w:rPr>
        <w:t xml:space="preserve"> 011-2006-</w:t>
      </w:r>
      <w:r w:rsidR="00220E2B" w:rsidRPr="366943EF">
        <w:rPr>
          <w:rFonts w:ascii="Arial Narrow" w:hAnsi="Arial Narrow" w:cs="Arial"/>
        </w:rPr>
        <w:t xml:space="preserve"> </w:t>
      </w:r>
      <w:r w:rsidRPr="366943EF">
        <w:rPr>
          <w:rFonts w:ascii="Arial Narrow" w:hAnsi="Arial Narrow" w:cs="Arial"/>
        </w:rPr>
        <w:t xml:space="preserve">VIVIENDA y sus modificatorias. </w:t>
      </w:r>
    </w:p>
    <w:p w14:paraId="305B1456" w14:textId="77777777" w:rsidR="00220E2B" w:rsidRPr="00DE4DFD" w:rsidRDefault="000F3CA1" w:rsidP="005C2221">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La CONTRATISTA debe asumir, cuando PETRÓLEOS DEL PERU - PETROPERÚ S.A. así lo</w:t>
      </w:r>
      <w:r w:rsidR="00220E2B" w:rsidRPr="366943EF">
        <w:rPr>
          <w:rFonts w:ascii="Arial Narrow" w:hAnsi="Arial Narrow" w:cs="Arial"/>
        </w:rPr>
        <w:t xml:space="preserve"> </w:t>
      </w:r>
      <w:r w:rsidRPr="366943EF">
        <w:rPr>
          <w:rFonts w:ascii="Arial Narrow" w:hAnsi="Arial Narrow" w:cs="Arial"/>
        </w:rPr>
        <w:t>comunique dentro de las Condiciones Técnicas, aquellos costos asociados con el tratamiento,</w:t>
      </w:r>
      <w:r w:rsidR="00220E2B" w:rsidRPr="366943EF">
        <w:rPr>
          <w:rFonts w:ascii="Arial Narrow" w:hAnsi="Arial Narrow" w:cs="Arial"/>
        </w:rPr>
        <w:t xml:space="preserve"> </w:t>
      </w:r>
      <w:r w:rsidRPr="366943EF">
        <w:rPr>
          <w:rFonts w:ascii="Arial Narrow" w:hAnsi="Arial Narrow" w:cs="Arial"/>
        </w:rPr>
        <w:t>transporte y/o disposición final de los residuos sólidos peligrosos y no peligrosos, generados en el</w:t>
      </w:r>
      <w:r w:rsidR="00220E2B" w:rsidRPr="366943EF">
        <w:rPr>
          <w:rFonts w:ascii="Arial Narrow" w:hAnsi="Arial Narrow" w:cs="Arial"/>
        </w:rPr>
        <w:t xml:space="preserve"> </w:t>
      </w:r>
      <w:r w:rsidRPr="366943EF">
        <w:rPr>
          <w:rFonts w:ascii="Arial Narrow" w:hAnsi="Arial Narrow" w:cs="Arial"/>
        </w:rPr>
        <w:t xml:space="preserve">desarrollo de sus </w:t>
      </w:r>
      <w:r w:rsidRPr="366943EF">
        <w:rPr>
          <w:rFonts w:ascii="Arial Narrow" w:hAnsi="Arial Narrow" w:cs="Arial"/>
        </w:rPr>
        <w:lastRenderedPageBreak/>
        <w:t xml:space="preserve">actividades, de acuerdo con el D.L. 1278 y el D.S. </w:t>
      </w:r>
      <w:proofErr w:type="spellStart"/>
      <w:r w:rsidRPr="366943EF">
        <w:rPr>
          <w:rFonts w:ascii="Arial Narrow" w:hAnsi="Arial Narrow" w:cs="Arial"/>
        </w:rPr>
        <w:t>N°</w:t>
      </w:r>
      <w:proofErr w:type="spellEnd"/>
      <w:r w:rsidRPr="366943EF">
        <w:rPr>
          <w:rFonts w:ascii="Arial Narrow" w:hAnsi="Arial Narrow" w:cs="Arial"/>
        </w:rPr>
        <w:t xml:space="preserve"> 014-2017-MINAM. Se adjunta</w:t>
      </w:r>
      <w:r w:rsidR="00220E2B" w:rsidRPr="366943EF">
        <w:rPr>
          <w:rFonts w:ascii="Arial Narrow" w:hAnsi="Arial Narrow" w:cs="Arial"/>
        </w:rPr>
        <w:t xml:space="preserve"> </w:t>
      </w:r>
      <w:r w:rsidRPr="366943EF">
        <w:rPr>
          <w:rFonts w:ascii="Arial Narrow" w:hAnsi="Arial Narrow" w:cs="Arial"/>
        </w:rPr>
        <w:t xml:space="preserve">Legislación sobre el transporte de residuos sólidos peligrosos en el Apéndice </w:t>
      </w:r>
      <w:proofErr w:type="spellStart"/>
      <w:r w:rsidRPr="366943EF">
        <w:rPr>
          <w:rFonts w:ascii="Arial Narrow" w:hAnsi="Arial Narrow" w:cs="Arial"/>
        </w:rPr>
        <w:t>N°</w:t>
      </w:r>
      <w:proofErr w:type="spellEnd"/>
      <w:r w:rsidRPr="366943EF">
        <w:rPr>
          <w:rFonts w:ascii="Arial Narrow" w:hAnsi="Arial Narrow" w:cs="Arial"/>
        </w:rPr>
        <w:t xml:space="preserve"> 9.</w:t>
      </w:r>
    </w:p>
    <w:p w14:paraId="4BC4F31F" w14:textId="3B71C5B5" w:rsidR="000F3CA1" w:rsidRPr="007531EC"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La CONTRATISTA debe considerar los siguientes criterios para almacenar y disponer</w:t>
      </w:r>
      <w:r w:rsidR="00220E2B" w:rsidRPr="366943EF">
        <w:rPr>
          <w:rFonts w:ascii="Arial Narrow" w:hAnsi="Arial Narrow" w:cs="Arial"/>
        </w:rPr>
        <w:t xml:space="preserve"> </w:t>
      </w:r>
      <w:r w:rsidRPr="366943EF">
        <w:rPr>
          <w:rFonts w:ascii="Arial Narrow" w:hAnsi="Arial Narrow" w:cs="Arial"/>
        </w:rPr>
        <w:t>adecuadamente sus residuos sólidos:</w:t>
      </w:r>
    </w:p>
    <w:p w14:paraId="6A882FE3" w14:textId="646947BC" w:rsidR="000F3CA1" w:rsidRPr="007531EC" w:rsidRDefault="000F3CA1" w:rsidP="00F126B2">
      <w:pPr>
        <w:pStyle w:val="Prrafodelista"/>
        <w:numPr>
          <w:ilvl w:val="0"/>
          <w:numId w:val="11"/>
        </w:numPr>
        <w:autoSpaceDE w:val="0"/>
        <w:autoSpaceDN w:val="0"/>
        <w:adjustRightInd w:val="0"/>
        <w:spacing w:after="0" w:line="240" w:lineRule="auto"/>
        <w:ind w:left="709" w:hanging="283"/>
        <w:jc w:val="both"/>
        <w:rPr>
          <w:rFonts w:ascii="Arial Narrow" w:hAnsi="Arial Narrow" w:cs="Arial"/>
        </w:rPr>
      </w:pPr>
      <w:r w:rsidRPr="007531EC">
        <w:rPr>
          <w:rFonts w:ascii="Arial Narrow" w:hAnsi="Arial Narrow" w:cs="Arial"/>
        </w:rPr>
        <w:t>Instalar contenedores de residuos sólidos para segregación, debidamente rotulados y en buen</w:t>
      </w:r>
      <w:r w:rsidR="00220E2B" w:rsidRPr="007531EC">
        <w:rPr>
          <w:rFonts w:ascii="Arial Narrow" w:hAnsi="Arial Narrow" w:cs="Arial"/>
        </w:rPr>
        <w:t xml:space="preserve"> </w:t>
      </w:r>
      <w:r w:rsidRPr="007531EC">
        <w:rPr>
          <w:rFonts w:ascii="Arial Narrow" w:hAnsi="Arial Narrow" w:cs="Arial"/>
        </w:rPr>
        <w:t xml:space="preserve">estado mecánico, </w:t>
      </w:r>
      <w:proofErr w:type="gramStart"/>
      <w:r w:rsidRPr="007531EC">
        <w:rPr>
          <w:rFonts w:ascii="Arial Narrow" w:hAnsi="Arial Narrow" w:cs="Arial"/>
        </w:rPr>
        <w:t>de acuerdo al</w:t>
      </w:r>
      <w:proofErr w:type="gramEnd"/>
      <w:r w:rsidRPr="007531EC">
        <w:rPr>
          <w:rFonts w:ascii="Arial Narrow" w:hAnsi="Arial Narrow" w:cs="Arial"/>
        </w:rPr>
        <w:t xml:space="preserve"> Procedimiento “Segregación de Residuos de acuerdo al</w:t>
      </w:r>
      <w:r w:rsidR="00220E2B" w:rsidRPr="007531EC">
        <w:rPr>
          <w:rFonts w:ascii="Arial Narrow" w:hAnsi="Arial Narrow" w:cs="Arial"/>
        </w:rPr>
        <w:t xml:space="preserve"> </w:t>
      </w:r>
      <w:r w:rsidRPr="007531EC">
        <w:rPr>
          <w:rFonts w:ascii="Arial Narrow" w:hAnsi="Arial Narrow" w:cs="Arial"/>
        </w:rPr>
        <w:t>Código de Colores”.</w:t>
      </w:r>
    </w:p>
    <w:p w14:paraId="05A20E15" w14:textId="6430AE6F" w:rsidR="000F3CA1" w:rsidRPr="007531EC" w:rsidRDefault="000F3CA1" w:rsidP="00F126B2">
      <w:pPr>
        <w:pStyle w:val="Prrafodelista"/>
        <w:numPr>
          <w:ilvl w:val="0"/>
          <w:numId w:val="11"/>
        </w:numPr>
        <w:autoSpaceDE w:val="0"/>
        <w:autoSpaceDN w:val="0"/>
        <w:adjustRightInd w:val="0"/>
        <w:spacing w:after="0" w:line="240" w:lineRule="auto"/>
        <w:ind w:left="709" w:hanging="283"/>
        <w:jc w:val="both"/>
        <w:rPr>
          <w:rFonts w:ascii="Arial Narrow" w:hAnsi="Arial Narrow" w:cs="Arial"/>
        </w:rPr>
      </w:pPr>
      <w:r w:rsidRPr="007531EC">
        <w:rPr>
          <w:rFonts w:ascii="Arial Narrow" w:hAnsi="Arial Narrow" w:cs="Arial"/>
        </w:rPr>
        <w:t>Mantener limpios y de rotulado legible los contenedores de residuos sólidos y sus alrededores.</w:t>
      </w:r>
    </w:p>
    <w:p w14:paraId="49F26F21" w14:textId="74B52822" w:rsidR="000F3CA1" w:rsidRPr="007531EC" w:rsidRDefault="000F3CA1" w:rsidP="00F126B2">
      <w:pPr>
        <w:pStyle w:val="Prrafodelista"/>
        <w:numPr>
          <w:ilvl w:val="0"/>
          <w:numId w:val="11"/>
        </w:numPr>
        <w:autoSpaceDE w:val="0"/>
        <w:autoSpaceDN w:val="0"/>
        <w:adjustRightInd w:val="0"/>
        <w:spacing w:after="0" w:line="240" w:lineRule="auto"/>
        <w:ind w:left="709" w:hanging="283"/>
        <w:jc w:val="both"/>
        <w:rPr>
          <w:rFonts w:ascii="Arial Narrow" w:hAnsi="Arial Narrow" w:cs="Arial"/>
        </w:rPr>
      </w:pPr>
      <w:r w:rsidRPr="007531EC">
        <w:rPr>
          <w:rFonts w:ascii="Arial Narrow" w:hAnsi="Arial Narrow" w:cs="Arial"/>
        </w:rPr>
        <w:t>Los contenedores deben contar con tapa y ser colocados sobre parihuelas y plásticos para</w:t>
      </w:r>
      <w:r w:rsidR="00220E2B" w:rsidRPr="007531EC">
        <w:rPr>
          <w:rFonts w:ascii="Arial Narrow" w:hAnsi="Arial Narrow" w:cs="Arial"/>
        </w:rPr>
        <w:t xml:space="preserve"> </w:t>
      </w:r>
      <w:r w:rsidRPr="007531EC">
        <w:rPr>
          <w:rFonts w:ascii="Arial Narrow" w:hAnsi="Arial Narrow" w:cs="Arial"/>
        </w:rPr>
        <w:t>protección del suelo.</w:t>
      </w:r>
    </w:p>
    <w:p w14:paraId="6BE5FE5D" w14:textId="0D1BE547" w:rsidR="000F3CA1" w:rsidRPr="007531EC" w:rsidRDefault="000F3CA1" w:rsidP="00F126B2">
      <w:pPr>
        <w:pStyle w:val="Prrafodelista"/>
        <w:numPr>
          <w:ilvl w:val="0"/>
          <w:numId w:val="11"/>
        </w:numPr>
        <w:autoSpaceDE w:val="0"/>
        <w:autoSpaceDN w:val="0"/>
        <w:adjustRightInd w:val="0"/>
        <w:spacing w:after="0" w:line="240" w:lineRule="auto"/>
        <w:ind w:left="709" w:hanging="283"/>
        <w:jc w:val="both"/>
        <w:rPr>
          <w:rFonts w:ascii="Arial Narrow" w:hAnsi="Arial Narrow" w:cs="Arial"/>
        </w:rPr>
      </w:pPr>
      <w:r w:rsidRPr="007531EC">
        <w:rPr>
          <w:rFonts w:ascii="Arial Narrow" w:hAnsi="Arial Narrow" w:cs="Arial"/>
        </w:rPr>
        <w:t>Para el caso de residuos sólidos peligrosos deberá tenerse obligatoriamente en cuenta los</w:t>
      </w:r>
      <w:r w:rsidR="00220E2B" w:rsidRPr="007531EC">
        <w:rPr>
          <w:rFonts w:ascii="Arial Narrow" w:hAnsi="Arial Narrow" w:cs="Arial"/>
        </w:rPr>
        <w:t xml:space="preserve"> </w:t>
      </w:r>
      <w:r w:rsidRPr="007531EC">
        <w:rPr>
          <w:rFonts w:ascii="Arial Narrow" w:hAnsi="Arial Narrow" w:cs="Arial"/>
        </w:rPr>
        <w:t>procedimientos establecidos en el Manual de Gestión Integral de Residuos Sólidos de</w:t>
      </w:r>
      <w:r w:rsidR="00220E2B" w:rsidRPr="007531EC">
        <w:rPr>
          <w:rFonts w:ascii="Arial Narrow" w:hAnsi="Arial Narrow" w:cs="Arial"/>
        </w:rPr>
        <w:t xml:space="preserve"> </w:t>
      </w:r>
      <w:r w:rsidRPr="007531EC">
        <w:rPr>
          <w:rFonts w:ascii="Arial Narrow" w:hAnsi="Arial Narrow" w:cs="Arial"/>
        </w:rPr>
        <w:t>PETRÓLEOS DEL PERU - PETROPERÚ S.A.</w:t>
      </w:r>
    </w:p>
    <w:p w14:paraId="747CB71C" w14:textId="6522B6CA" w:rsidR="000F3CA1" w:rsidRDefault="000F3CA1" w:rsidP="00F126B2">
      <w:pPr>
        <w:pStyle w:val="Prrafodelista"/>
        <w:numPr>
          <w:ilvl w:val="0"/>
          <w:numId w:val="11"/>
        </w:numPr>
        <w:autoSpaceDE w:val="0"/>
        <w:autoSpaceDN w:val="0"/>
        <w:adjustRightInd w:val="0"/>
        <w:spacing w:after="0" w:line="240" w:lineRule="auto"/>
        <w:ind w:left="709" w:hanging="283"/>
        <w:jc w:val="both"/>
        <w:rPr>
          <w:rFonts w:ascii="Arial Narrow" w:hAnsi="Arial Narrow" w:cs="Arial"/>
        </w:rPr>
      </w:pPr>
      <w:r w:rsidRPr="007531EC">
        <w:rPr>
          <w:rFonts w:ascii="Arial Narrow" w:hAnsi="Arial Narrow" w:cs="Arial"/>
        </w:rPr>
        <w:t>Todo Residuos Peligroso que sea retirado de las instalaciones de PETRÓLEOS DEL PERU -</w:t>
      </w:r>
      <w:r w:rsidR="00220E2B" w:rsidRPr="007531EC">
        <w:rPr>
          <w:rFonts w:ascii="Arial Narrow" w:hAnsi="Arial Narrow" w:cs="Arial"/>
        </w:rPr>
        <w:t xml:space="preserve"> </w:t>
      </w:r>
      <w:r w:rsidRPr="007531EC">
        <w:rPr>
          <w:rFonts w:ascii="Arial Narrow" w:hAnsi="Arial Narrow" w:cs="Arial"/>
        </w:rPr>
        <w:t>PETROPERÚ S.A.</w:t>
      </w:r>
    </w:p>
    <w:p w14:paraId="6FFE66AD" w14:textId="77777777" w:rsidR="00F126B2" w:rsidRPr="007531EC" w:rsidRDefault="00F126B2" w:rsidP="00F126B2">
      <w:pPr>
        <w:pStyle w:val="Prrafodelista"/>
        <w:autoSpaceDE w:val="0"/>
        <w:autoSpaceDN w:val="0"/>
        <w:adjustRightInd w:val="0"/>
        <w:spacing w:after="0" w:line="240" w:lineRule="auto"/>
        <w:ind w:left="1134"/>
        <w:jc w:val="both"/>
        <w:rPr>
          <w:rFonts w:ascii="Arial Narrow" w:hAnsi="Arial Narrow" w:cs="Arial"/>
        </w:rPr>
      </w:pPr>
    </w:p>
    <w:p w14:paraId="19FE0BDA" w14:textId="77777777" w:rsidR="000F3CA1" w:rsidRPr="007531EC" w:rsidRDefault="000F3CA1" w:rsidP="007531EC">
      <w:pPr>
        <w:autoSpaceDE w:val="0"/>
        <w:autoSpaceDN w:val="0"/>
        <w:adjustRightInd w:val="0"/>
        <w:spacing w:after="0" w:line="240" w:lineRule="auto"/>
        <w:jc w:val="both"/>
        <w:rPr>
          <w:rFonts w:ascii="Arial Narrow" w:hAnsi="Arial Narrow" w:cs="Arial"/>
          <w:b/>
          <w:bCs/>
        </w:rPr>
      </w:pPr>
      <w:r w:rsidRPr="007531EC">
        <w:rPr>
          <w:rFonts w:ascii="Arial Narrow" w:hAnsi="Arial Narrow" w:cs="Arial"/>
          <w:b/>
          <w:bCs/>
        </w:rPr>
        <w:t>PRODUCTOS QUÍMICOS</w:t>
      </w:r>
    </w:p>
    <w:p w14:paraId="23925223" w14:textId="4822780F" w:rsidR="00220E2B" w:rsidRPr="007531EC" w:rsidRDefault="000F3CA1" w:rsidP="005C2221">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La CONTRATISTA en caso de adquirir productos químicos para las actividades a realizar dentro de</w:t>
      </w:r>
      <w:r w:rsidR="00220E2B" w:rsidRPr="366943EF">
        <w:rPr>
          <w:rFonts w:ascii="Arial Narrow" w:hAnsi="Arial Narrow" w:cs="Arial"/>
        </w:rPr>
        <w:t xml:space="preserve"> </w:t>
      </w:r>
      <w:r w:rsidRPr="366943EF">
        <w:rPr>
          <w:rFonts w:ascii="Arial Narrow" w:hAnsi="Arial Narrow" w:cs="Arial"/>
        </w:rPr>
        <w:t xml:space="preserve">las instalaciones de PETROPERÚ S.A. debe contar con las Hojas de Seguridad del Material </w:t>
      </w:r>
      <w:r w:rsidRPr="366943EF">
        <w:rPr>
          <w:rFonts w:ascii="Arial Narrow" w:hAnsi="Arial Narrow" w:cs="ArialMT"/>
        </w:rPr>
        <w:t xml:space="preserve">– </w:t>
      </w:r>
      <w:r w:rsidRPr="366943EF">
        <w:rPr>
          <w:rFonts w:ascii="Arial Narrow" w:hAnsi="Arial Narrow" w:cs="Arial"/>
        </w:rPr>
        <w:t>MSDS; asimismo, es</w:t>
      </w:r>
      <w:r w:rsidR="00220E2B" w:rsidRPr="366943EF">
        <w:rPr>
          <w:rFonts w:ascii="Arial Narrow" w:hAnsi="Arial Narrow" w:cs="Arial"/>
        </w:rPr>
        <w:t xml:space="preserve"> </w:t>
      </w:r>
      <w:r w:rsidRPr="366943EF">
        <w:rPr>
          <w:rFonts w:ascii="Arial Narrow" w:hAnsi="Arial Narrow" w:cs="Arial"/>
        </w:rPr>
        <w:t>responsable de realizar adecuadamente el almacenamiento y disposición final de los residuos,</w:t>
      </w:r>
      <w:r w:rsidR="00220E2B" w:rsidRPr="366943EF">
        <w:rPr>
          <w:rFonts w:ascii="Arial Narrow" w:hAnsi="Arial Narrow" w:cs="Arial"/>
        </w:rPr>
        <w:t xml:space="preserve"> </w:t>
      </w:r>
      <w:r w:rsidRPr="366943EF">
        <w:rPr>
          <w:rFonts w:ascii="Arial Narrow" w:hAnsi="Arial Narrow" w:cs="Arial"/>
        </w:rPr>
        <w:t>envases y recipientes de productos químicos.</w:t>
      </w:r>
    </w:p>
    <w:p w14:paraId="166E4288" w14:textId="42752828" w:rsidR="000F3CA1" w:rsidRPr="007531EC"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La CONTRATISTA deberá presentar los siguientes documentos antes de iniciar el Servicio u Obra:</w:t>
      </w:r>
    </w:p>
    <w:p w14:paraId="1EFB0CF0" w14:textId="369EB0A4" w:rsidR="000F3CA1" w:rsidRPr="007531EC" w:rsidRDefault="000F3CA1" w:rsidP="00F126B2">
      <w:pPr>
        <w:pStyle w:val="Prrafodelista"/>
        <w:numPr>
          <w:ilvl w:val="0"/>
          <w:numId w:val="12"/>
        </w:numPr>
        <w:autoSpaceDE w:val="0"/>
        <w:autoSpaceDN w:val="0"/>
        <w:adjustRightInd w:val="0"/>
        <w:spacing w:after="0" w:line="240" w:lineRule="auto"/>
        <w:ind w:left="709" w:hanging="283"/>
        <w:jc w:val="both"/>
        <w:rPr>
          <w:rFonts w:ascii="Arial Narrow" w:hAnsi="Arial Narrow" w:cs="Arial"/>
        </w:rPr>
      </w:pPr>
      <w:r w:rsidRPr="007531EC">
        <w:rPr>
          <w:rFonts w:ascii="Arial Narrow" w:hAnsi="Arial Narrow" w:cs="Arial"/>
        </w:rPr>
        <w:t>Relación de productos químicos a utilizar en la ejecución de sus trabajos.</w:t>
      </w:r>
    </w:p>
    <w:p w14:paraId="54675529" w14:textId="5B1067A4" w:rsidR="000F3CA1" w:rsidRPr="007531EC" w:rsidRDefault="000F3CA1" w:rsidP="005C2221">
      <w:pPr>
        <w:pStyle w:val="Prrafodelista"/>
        <w:numPr>
          <w:ilvl w:val="0"/>
          <w:numId w:val="12"/>
        </w:numPr>
        <w:autoSpaceDE w:val="0"/>
        <w:autoSpaceDN w:val="0"/>
        <w:adjustRightInd w:val="0"/>
        <w:spacing w:after="120" w:line="240" w:lineRule="auto"/>
        <w:ind w:left="709" w:hanging="284"/>
        <w:contextualSpacing w:val="0"/>
        <w:jc w:val="both"/>
        <w:rPr>
          <w:rFonts w:ascii="Arial Narrow" w:hAnsi="Arial Narrow" w:cs="Arial"/>
        </w:rPr>
      </w:pPr>
      <w:r w:rsidRPr="007531EC">
        <w:rPr>
          <w:rFonts w:ascii="Arial Narrow" w:hAnsi="Arial Narrow" w:cs="Arial"/>
        </w:rPr>
        <w:t>Registro de capacitación al personal respecto a la metodología de manipulación, almacenamiento</w:t>
      </w:r>
      <w:r w:rsidR="00684F53" w:rsidRPr="007531EC">
        <w:rPr>
          <w:rFonts w:ascii="Arial Narrow" w:hAnsi="Arial Narrow" w:cs="Arial"/>
        </w:rPr>
        <w:t xml:space="preserve"> </w:t>
      </w:r>
      <w:r w:rsidRPr="007531EC">
        <w:rPr>
          <w:rFonts w:ascii="Arial Narrow" w:hAnsi="Arial Narrow" w:cs="Arial"/>
        </w:rPr>
        <w:t>y uso de los productos químicos.</w:t>
      </w:r>
    </w:p>
    <w:p w14:paraId="24FDF900" w14:textId="0DB5E7A6" w:rsidR="00684F53" w:rsidRPr="00F126B2"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b/>
          <w:bCs/>
        </w:rPr>
      </w:pPr>
      <w:r w:rsidRPr="366943EF">
        <w:rPr>
          <w:rFonts w:ascii="Arial Narrow" w:hAnsi="Arial Narrow" w:cs="Arial"/>
        </w:rPr>
        <w:t>Las Empresas Proveedoras o Fabricantes que proporcionen a PETRÓLEOS DEL PERU -</w:t>
      </w:r>
      <w:r w:rsidR="00684F53" w:rsidRPr="366943EF">
        <w:rPr>
          <w:rFonts w:ascii="Arial Narrow" w:hAnsi="Arial Narrow" w:cs="Arial"/>
        </w:rPr>
        <w:t xml:space="preserve"> </w:t>
      </w:r>
      <w:r w:rsidRPr="366943EF">
        <w:rPr>
          <w:rFonts w:ascii="Arial Narrow" w:hAnsi="Arial Narrow" w:cs="Arial"/>
        </w:rPr>
        <w:t>PETROPERÚ S.A. equipos o materiales, deberán indicar la fecha de fabricación, envasado y</w:t>
      </w:r>
      <w:r w:rsidR="00684F53" w:rsidRPr="366943EF">
        <w:rPr>
          <w:rFonts w:ascii="Arial Narrow" w:hAnsi="Arial Narrow" w:cs="Arial"/>
        </w:rPr>
        <w:t xml:space="preserve"> </w:t>
      </w:r>
      <w:r w:rsidRPr="366943EF">
        <w:rPr>
          <w:rFonts w:ascii="Arial Narrow" w:hAnsi="Arial Narrow" w:cs="Arial"/>
        </w:rPr>
        <w:t>caducidad del producto, así como la metodología de manipulación, almacenamiento, montaje, otros</w:t>
      </w:r>
      <w:r w:rsidR="00684F53" w:rsidRPr="366943EF">
        <w:rPr>
          <w:rFonts w:ascii="Arial Narrow" w:hAnsi="Arial Narrow" w:cs="Arial"/>
        </w:rPr>
        <w:t xml:space="preserve"> </w:t>
      </w:r>
      <w:r w:rsidRPr="366943EF">
        <w:rPr>
          <w:rFonts w:ascii="Arial Narrow" w:hAnsi="Arial Narrow" w:cs="Arial"/>
        </w:rPr>
        <w:t>del referido producto. Además, el fabricante o proveedor debe proporcionar las respectivas Hojas de</w:t>
      </w:r>
      <w:r w:rsidR="00684F53" w:rsidRPr="366943EF">
        <w:rPr>
          <w:rFonts w:ascii="Arial Narrow" w:hAnsi="Arial Narrow" w:cs="Arial"/>
        </w:rPr>
        <w:t xml:space="preserve"> </w:t>
      </w:r>
      <w:r w:rsidRPr="366943EF">
        <w:rPr>
          <w:rFonts w:ascii="Arial Narrow" w:hAnsi="Arial Narrow" w:cs="Arial"/>
        </w:rPr>
        <w:t xml:space="preserve">Seguridad del Material </w:t>
      </w:r>
      <w:r w:rsidRPr="366943EF">
        <w:rPr>
          <w:rFonts w:ascii="Arial Narrow" w:hAnsi="Arial Narrow" w:cs="ArialMT"/>
        </w:rPr>
        <w:t xml:space="preserve">– </w:t>
      </w:r>
      <w:r w:rsidRPr="366943EF">
        <w:rPr>
          <w:rFonts w:ascii="Arial Narrow" w:hAnsi="Arial Narrow" w:cs="Arial"/>
        </w:rPr>
        <w:t>MSDS</w:t>
      </w:r>
      <w:r w:rsidR="00741790" w:rsidRPr="366943EF">
        <w:rPr>
          <w:rFonts w:ascii="Arial Narrow" w:hAnsi="Arial Narrow" w:cs="Arial"/>
        </w:rPr>
        <w:t>.</w:t>
      </w:r>
    </w:p>
    <w:p w14:paraId="168474E5" w14:textId="77777777" w:rsidR="00F126B2" w:rsidRPr="007531EC" w:rsidRDefault="00F126B2" w:rsidP="00F126B2">
      <w:pPr>
        <w:pStyle w:val="Prrafodelista"/>
        <w:autoSpaceDE w:val="0"/>
        <w:autoSpaceDN w:val="0"/>
        <w:adjustRightInd w:val="0"/>
        <w:spacing w:after="0" w:line="240" w:lineRule="auto"/>
        <w:jc w:val="both"/>
        <w:rPr>
          <w:rFonts w:ascii="Arial Narrow" w:hAnsi="Arial Narrow" w:cs="Arial"/>
          <w:b/>
          <w:bCs/>
        </w:rPr>
      </w:pPr>
    </w:p>
    <w:p w14:paraId="5A6E1BAB" w14:textId="3E4639B6" w:rsidR="000F3CA1" w:rsidRPr="007531EC" w:rsidRDefault="000F3CA1" w:rsidP="007531EC">
      <w:pPr>
        <w:autoSpaceDE w:val="0"/>
        <w:autoSpaceDN w:val="0"/>
        <w:adjustRightInd w:val="0"/>
        <w:spacing w:after="0" w:line="240" w:lineRule="auto"/>
        <w:jc w:val="both"/>
        <w:rPr>
          <w:rFonts w:ascii="Arial Narrow" w:hAnsi="Arial Narrow" w:cs="Arial"/>
          <w:b/>
          <w:bCs/>
        </w:rPr>
      </w:pPr>
      <w:r w:rsidRPr="007531EC">
        <w:rPr>
          <w:rFonts w:ascii="Arial Narrow" w:hAnsi="Arial Narrow" w:cs="Arial"/>
          <w:b/>
          <w:bCs/>
        </w:rPr>
        <w:t>PERMISOS DE TRABAJO</w:t>
      </w:r>
    </w:p>
    <w:p w14:paraId="4FC18ABB" w14:textId="4C5055ED" w:rsidR="00684F53" w:rsidRPr="00DE4DFD" w:rsidRDefault="000F3CA1" w:rsidP="00DE4DFD">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 xml:space="preserve">La CONTRATISTA debe cumplir lo establecido en el </w:t>
      </w:r>
      <w:r w:rsidR="00DE4DFD" w:rsidRPr="00836A6D">
        <w:rPr>
          <w:rFonts w:ascii="Arial Narrow" w:hAnsi="Arial Narrow" w:cs="Arial"/>
          <w:b/>
          <w:bCs/>
        </w:rPr>
        <w:t>Procedimiento “Gestión de Permisos de Trabajo”</w:t>
      </w:r>
      <w:r w:rsidR="00DE4DFD" w:rsidRPr="366943EF">
        <w:rPr>
          <w:rFonts w:ascii="Arial Narrow" w:hAnsi="Arial Narrow" w:cs="Arial"/>
        </w:rPr>
        <w:t xml:space="preserve"> </w:t>
      </w:r>
      <w:r w:rsidRPr="366943EF">
        <w:rPr>
          <w:rFonts w:ascii="Arial Narrow" w:hAnsi="Arial Narrow" w:cs="Arial"/>
        </w:rPr>
        <w:t>de PETRÓLEOS DEL PERU - PETROPERÚ S.A., antes, durante y después de las</w:t>
      </w:r>
      <w:r w:rsidR="00684F53" w:rsidRPr="366943EF">
        <w:rPr>
          <w:rFonts w:ascii="Arial Narrow" w:hAnsi="Arial Narrow" w:cs="Arial"/>
        </w:rPr>
        <w:t xml:space="preserve"> </w:t>
      </w:r>
      <w:r w:rsidRPr="366943EF">
        <w:rPr>
          <w:rFonts w:ascii="Arial Narrow" w:hAnsi="Arial Narrow" w:cs="Arial"/>
        </w:rPr>
        <w:t>actividades desarrolladas a consecuencia de su Servicio u Obra.</w:t>
      </w:r>
      <w:r w:rsidR="00684F53" w:rsidRPr="366943EF">
        <w:rPr>
          <w:rFonts w:ascii="Arial Narrow" w:hAnsi="Arial Narrow" w:cs="Arial"/>
        </w:rPr>
        <w:t xml:space="preserve"> </w:t>
      </w:r>
    </w:p>
    <w:p w14:paraId="785F2656" w14:textId="77777777" w:rsidR="00F126B2" w:rsidRPr="007531EC" w:rsidRDefault="00F126B2" w:rsidP="00F126B2">
      <w:pPr>
        <w:pStyle w:val="Prrafodelista"/>
        <w:spacing w:after="0" w:line="240" w:lineRule="auto"/>
        <w:rPr>
          <w:rFonts w:ascii="Arial Narrow" w:hAnsi="Arial Narrow" w:cs="Arial-BoldMT"/>
          <w:b/>
          <w:bCs/>
        </w:rPr>
      </w:pPr>
    </w:p>
    <w:p w14:paraId="5B32B59F" w14:textId="37443C14" w:rsidR="000F3CA1" w:rsidRPr="00DE4DFD" w:rsidRDefault="000F3CA1" w:rsidP="007531EC">
      <w:pPr>
        <w:autoSpaceDE w:val="0"/>
        <w:autoSpaceDN w:val="0"/>
        <w:adjustRightInd w:val="0"/>
        <w:spacing w:after="0" w:line="240" w:lineRule="auto"/>
        <w:jc w:val="both"/>
        <w:rPr>
          <w:rFonts w:ascii="Arial Narrow" w:hAnsi="Arial Narrow" w:cs="Arial"/>
          <w:b/>
          <w:bCs/>
        </w:rPr>
      </w:pPr>
      <w:r w:rsidRPr="00DE4DFD">
        <w:rPr>
          <w:rFonts w:ascii="Arial Narrow" w:hAnsi="Arial Narrow" w:cs="Arial"/>
          <w:b/>
          <w:bCs/>
        </w:rPr>
        <w:t>USO DE VEHÍCULOS</w:t>
      </w:r>
    </w:p>
    <w:p w14:paraId="1BB7BB29" w14:textId="15B0DED5" w:rsidR="00D10CBA" w:rsidRPr="00DE4DFD" w:rsidRDefault="000F3CA1" w:rsidP="005C2221">
      <w:pPr>
        <w:pStyle w:val="Prrafodelista"/>
        <w:numPr>
          <w:ilvl w:val="0"/>
          <w:numId w:val="7"/>
        </w:numPr>
        <w:autoSpaceDE w:val="0"/>
        <w:autoSpaceDN w:val="0"/>
        <w:adjustRightInd w:val="0"/>
        <w:spacing w:after="120" w:line="240" w:lineRule="auto"/>
        <w:ind w:left="425" w:hanging="425"/>
        <w:contextualSpacing w:val="0"/>
        <w:jc w:val="both"/>
        <w:rPr>
          <w:rFonts w:ascii="Arial Narrow" w:hAnsi="Arial Narrow" w:cs="Arial"/>
        </w:rPr>
      </w:pPr>
      <w:r w:rsidRPr="366943EF">
        <w:rPr>
          <w:rFonts w:ascii="Arial Narrow" w:hAnsi="Arial Narrow" w:cs="Arial"/>
        </w:rPr>
        <w:t>La CONTRATISTA que, a consecuencia de sus actividades propias del Servicio u Obra, utilice</w:t>
      </w:r>
      <w:r w:rsidR="00D10CBA" w:rsidRPr="366943EF">
        <w:rPr>
          <w:rFonts w:ascii="Arial Narrow" w:hAnsi="Arial Narrow" w:cs="Arial"/>
        </w:rPr>
        <w:t xml:space="preserve"> </w:t>
      </w:r>
      <w:r w:rsidRPr="366943EF">
        <w:rPr>
          <w:rFonts w:ascii="Arial Narrow" w:hAnsi="Arial Narrow" w:cs="Arial"/>
        </w:rPr>
        <w:t>vehículos dentro de las instalaciones, debe cumplir la normativa vigente en la</w:t>
      </w:r>
      <w:r w:rsidR="00D10CBA" w:rsidRPr="366943EF">
        <w:rPr>
          <w:rFonts w:ascii="Arial Narrow" w:hAnsi="Arial Narrow" w:cs="Arial"/>
        </w:rPr>
        <w:t xml:space="preserve"> </w:t>
      </w:r>
      <w:r w:rsidRPr="366943EF">
        <w:rPr>
          <w:rFonts w:ascii="Arial Narrow" w:hAnsi="Arial Narrow" w:cs="Arial"/>
        </w:rPr>
        <w:t>materia, así como los procedimientos internos de PETRÓLEOS DEL PERU - PETROPERÚ S.A.</w:t>
      </w:r>
    </w:p>
    <w:p w14:paraId="59061B4A" w14:textId="751AA61F" w:rsidR="000F3CA1" w:rsidRPr="00DE4DFD"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La CONTRATISTA debe asegurar que, en todo momento, el vehículo cuente con la siguiente</w:t>
      </w:r>
      <w:r w:rsidR="00D10CBA" w:rsidRPr="366943EF">
        <w:rPr>
          <w:rFonts w:ascii="Arial Narrow" w:hAnsi="Arial Narrow" w:cs="Arial"/>
        </w:rPr>
        <w:t xml:space="preserve"> </w:t>
      </w:r>
      <w:r w:rsidRPr="366943EF">
        <w:rPr>
          <w:rFonts w:ascii="Arial Narrow" w:hAnsi="Arial Narrow" w:cs="Arial"/>
        </w:rPr>
        <w:t>información:</w:t>
      </w:r>
    </w:p>
    <w:p w14:paraId="5A51CF9B" w14:textId="1C34C25C" w:rsidR="000F3CA1" w:rsidRPr="00DE4DFD" w:rsidRDefault="000F3CA1" w:rsidP="00F126B2">
      <w:pPr>
        <w:pStyle w:val="Prrafodelista"/>
        <w:numPr>
          <w:ilvl w:val="0"/>
          <w:numId w:val="13"/>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Tarjeta de Propiedad del vehículo y permiso de ingreso.</w:t>
      </w:r>
    </w:p>
    <w:p w14:paraId="0F965277" w14:textId="2E17245C" w:rsidR="000F3CA1" w:rsidRPr="00DE4DFD" w:rsidRDefault="000F3CA1" w:rsidP="00F126B2">
      <w:pPr>
        <w:pStyle w:val="Prrafodelista"/>
        <w:numPr>
          <w:ilvl w:val="0"/>
          <w:numId w:val="13"/>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 xml:space="preserve">Seguro Obligatorio contra Accidente de Tránsito </w:t>
      </w:r>
      <w:r w:rsidRPr="00DE4DFD">
        <w:rPr>
          <w:rFonts w:ascii="Arial Narrow" w:hAnsi="Arial Narrow" w:cs="ArialMT"/>
        </w:rPr>
        <w:t xml:space="preserve">– </w:t>
      </w:r>
      <w:r w:rsidRPr="00DE4DFD">
        <w:rPr>
          <w:rFonts w:ascii="Arial Narrow" w:hAnsi="Arial Narrow" w:cs="Arial"/>
        </w:rPr>
        <w:t>SOAT.</w:t>
      </w:r>
    </w:p>
    <w:p w14:paraId="14E65AF4" w14:textId="08B76CD4" w:rsidR="000F3CA1" w:rsidRPr="00DE4DFD" w:rsidRDefault="000F3CA1" w:rsidP="00F126B2">
      <w:pPr>
        <w:pStyle w:val="Prrafodelista"/>
        <w:numPr>
          <w:ilvl w:val="0"/>
          <w:numId w:val="13"/>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Inspección Técnica Vehicular vigente.</w:t>
      </w:r>
    </w:p>
    <w:p w14:paraId="643BED33" w14:textId="588246F8" w:rsidR="000F3CA1" w:rsidRPr="00DE4DFD" w:rsidRDefault="000F3CA1" w:rsidP="00F126B2">
      <w:pPr>
        <w:pStyle w:val="Prrafodelista"/>
        <w:numPr>
          <w:ilvl w:val="0"/>
          <w:numId w:val="13"/>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Hoja de Seguridad para Transporte de Materiales o Residuos Peligrosos (de ser necesario).</w:t>
      </w:r>
    </w:p>
    <w:p w14:paraId="6A079DF5" w14:textId="0B4C35B6" w:rsidR="000F3CA1" w:rsidRPr="00DE4DFD" w:rsidRDefault="000F3CA1" w:rsidP="005C2221">
      <w:pPr>
        <w:pStyle w:val="Prrafodelista"/>
        <w:numPr>
          <w:ilvl w:val="0"/>
          <w:numId w:val="13"/>
        </w:numPr>
        <w:autoSpaceDE w:val="0"/>
        <w:autoSpaceDN w:val="0"/>
        <w:adjustRightInd w:val="0"/>
        <w:spacing w:after="120" w:line="240" w:lineRule="auto"/>
        <w:ind w:left="709" w:hanging="284"/>
        <w:contextualSpacing w:val="0"/>
        <w:jc w:val="both"/>
        <w:rPr>
          <w:rFonts w:ascii="Arial Narrow" w:hAnsi="Arial Narrow" w:cs="Arial"/>
        </w:rPr>
      </w:pPr>
      <w:r w:rsidRPr="00DE4DFD">
        <w:rPr>
          <w:rFonts w:ascii="Arial Narrow" w:hAnsi="Arial Narrow" w:cs="Arial"/>
        </w:rPr>
        <w:t>Plan de Contingencia (para Materiales o Residuos Peligrosos).</w:t>
      </w:r>
    </w:p>
    <w:p w14:paraId="5DE1320E" w14:textId="7771DAD5" w:rsidR="000F3CA1" w:rsidRPr="00DE4DFD"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Los vehículos livianos de la CONTRATISTA deben tener el siguiente equipamiento de seguridad</w:t>
      </w:r>
      <w:r w:rsidR="00932CE9" w:rsidRPr="366943EF">
        <w:rPr>
          <w:rFonts w:ascii="Arial Narrow" w:hAnsi="Arial Narrow" w:cs="Arial"/>
        </w:rPr>
        <w:t xml:space="preserve"> </w:t>
      </w:r>
      <w:r w:rsidRPr="366943EF">
        <w:rPr>
          <w:rFonts w:ascii="Arial Narrow" w:hAnsi="Arial Narrow" w:cs="Arial"/>
        </w:rPr>
        <w:t>mínimo para el tránsito:</w:t>
      </w:r>
    </w:p>
    <w:p w14:paraId="234A3248" w14:textId="15849771" w:rsidR="000F3CA1" w:rsidRPr="00DE4DFD" w:rsidRDefault="000F3CA1" w:rsidP="00F126B2">
      <w:pPr>
        <w:pStyle w:val="Prrafodelista"/>
        <w:numPr>
          <w:ilvl w:val="0"/>
          <w:numId w:val="14"/>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Cinturones de seguridad en buenas condiciones (para conductor y pasajeros).</w:t>
      </w:r>
    </w:p>
    <w:p w14:paraId="7077BCE9" w14:textId="4B0C63C8" w:rsidR="000F3CA1" w:rsidRPr="00DE4DFD" w:rsidRDefault="000F3CA1" w:rsidP="00F126B2">
      <w:pPr>
        <w:pStyle w:val="Prrafodelista"/>
        <w:numPr>
          <w:ilvl w:val="0"/>
          <w:numId w:val="14"/>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Espejos y luces completos y en buenas condiciones.</w:t>
      </w:r>
    </w:p>
    <w:p w14:paraId="3C971ECC" w14:textId="61DBC31C" w:rsidR="000F3CA1" w:rsidRPr="00DE4DFD" w:rsidRDefault="000F3CA1" w:rsidP="00F126B2">
      <w:pPr>
        <w:pStyle w:val="Prrafodelista"/>
        <w:numPr>
          <w:ilvl w:val="0"/>
          <w:numId w:val="14"/>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Limpiaparabrisas operativo.</w:t>
      </w:r>
    </w:p>
    <w:p w14:paraId="0C853E2C" w14:textId="69AEDD5B" w:rsidR="000F3CA1" w:rsidRPr="00DE4DFD" w:rsidRDefault="000F3CA1" w:rsidP="00F126B2">
      <w:pPr>
        <w:pStyle w:val="Prrafodelista"/>
        <w:numPr>
          <w:ilvl w:val="0"/>
          <w:numId w:val="14"/>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Alarma de retroceso.</w:t>
      </w:r>
    </w:p>
    <w:p w14:paraId="6EAECB17" w14:textId="6BC5BAB0" w:rsidR="000F3CA1" w:rsidRPr="00DE4DFD" w:rsidRDefault="000F3CA1" w:rsidP="00F126B2">
      <w:pPr>
        <w:pStyle w:val="Prrafodelista"/>
        <w:numPr>
          <w:ilvl w:val="0"/>
          <w:numId w:val="14"/>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 xml:space="preserve">Extintor </w:t>
      </w:r>
      <w:proofErr w:type="spellStart"/>
      <w:r w:rsidRPr="00DE4DFD">
        <w:rPr>
          <w:rFonts w:ascii="Arial Narrow" w:hAnsi="Arial Narrow" w:cs="Arial"/>
        </w:rPr>
        <w:t>contraincendio</w:t>
      </w:r>
      <w:proofErr w:type="spellEnd"/>
      <w:r w:rsidRPr="00DE4DFD">
        <w:rPr>
          <w:rFonts w:ascii="Arial Narrow" w:hAnsi="Arial Narrow" w:cs="Arial"/>
        </w:rPr>
        <w:t>.</w:t>
      </w:r>
    </w:p>
    <w:p w14:paraId="42B21888" w14:textId="2921B915" w:rsidR="000F3CA1" w:rsidRPr="00DE4DFD" w:rsidRDefault="000F3CA1" w:rsidP="00F126B2">
      <w:pPr>
        <w:pStyle w:val="Prrafodelista"/>
        <w:numPr>
          <w:ilvl w:val="0"/>
          <w:numId w:val="14"/>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Botiquín de primeros auxilios.</w:t>
      </w:r>
    </w:p>
    <w:p w14:paraId="7FFACBE1" w14:textId="352CB645" w:rsidR="000F3CA1" w:rsidRPr="00DE4DFD" w:rsidRDefault="000F3CA1" w:rsidP="00F126B2">
      <w:pPr>
        <w:pStyle w:val="Prrafodelista"/>
        <w:numPr>
          <w:ilvl w:val="0"/>
          <w:numId w:val="14"/>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lastRenderedPageBreak/>
        <w:t>Triángulos de seguridad o conos (2).</w:t>
      </w:r>
    </w:p>
    <w:p w14:paraId="341FED05" w14:textId="6C245AC4" w:rsidR="000F3CA1" w:rsidRPr="00DE4DFD" w:rsidRDefault="000F3CA1" w:rsidP="00F126B2">
      <w:pPr>
        <w:pStyle w:val="Prrafodelista"/>
        <w:numPr>
          <w:ilvl w:val="0"/>
          <w:numId w:val="14"/>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Neumático en buenas condiciones (más de 2 mm de cocada).</w:t>
      </w:r>
    </w:p>
    <w:p w14:paraId="47D4997B" w14:textId="27DF9CCF" w:rsidR="000F3CA1" w:rsidRPr="00DE4DFD" w:rsidRDefault="000F3CA1" w:rsidP="005C2221">
      <w:pPr>
        <w:pStyle w:val="Prrafodelista"/>
        <w:numPr>
          <w:ilvl w:val="0"/>
          <w:numId w:val="14"/>
        </w:numPr>
        <w:autoSpaceDE w:val="0"/>
        <w:autoSpaceDN w:val="0"/>
        <w:adjustRightInd w:val="0"/>
        <w:spacing w:after="120" w:line="240" w:lineRule="auto"/>
        <w:ind w:left="709" w:hanging="284"/>
        <w:contextualSpacing w:val="0"/>
        <w:jc w:val="both"/>
        <w:rPr>
          <w:rFonts w:ascii="Arial Narrow" w:hAnsi="Arial Narrow" w:cs="Arial"/>
        </w:rPr>
      </w:pPr>
      <w:r w:rsidRPr="00DE4DFD">
        <w:rPr>
          <w:rFonts w:ascii="Arial Narrow" w:hAnsi="Arial Narrow" w:cs="Arial"/>
        </w:rPr>
        <w:t>Cable de remolque.</w:t>
      </w:r>
    </w:p>
    <w:p w14:paraId="4210D428" w14:textId="35C3CFB1" w:rsidR="000F3CA1" w:rsidRPr="00DE4DFD" w:rsidRDefault="000F3CA1" w:rsidP="00F126B2">
      <w:pPr>
        <w:pStyle w:val="Prrafodelista"/>
        <w:numPr>
          <w:ilvl w:val="0"/>
          <w:numId w:val="7"/>
        </w:numPr>
        <w:autoSpaceDE w:val="0"/>
        <w:autoSpaceDN w:val="0"/>
        <w:adjustRightInd w:val="0"/>
        <w:spacing w:after="0" w:line="240" w:lineRule="auto"/>
        <w:ind w:left="426" w:hanging="426"/>
        <w:jc w:val="both"/>
        <w:rPr>
          <w:rFonts w:ascii="Arial Narrow" w:hAnsi="Arial Narrow" w:cs="Arial"/>
        </w:rPr>
      </w:pPr>
      <w:r w:rsidRPr="366943EF">
        <w:rPr>
          <w:rFonts w:ascii="Arial Narrow" w:hAnsi="Arial Narrow" w:cs="Arial"/>
        </w:rPr>
        <w:t>La CONTRATISTA debe asegurar que los conductores de sus vehículos cumplan lo siguiente:</w:t>
      </w:r>
    </w:p>
    <w:p w14:paraId="3536B4C1" w14:textId="51739088"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No utilizar equipos de comunicación durante la conducción de cualquier equipo móvil, hasta que</w:t>
      </w:r>
      <w:r w:rsidR="00932CE9" w:rsidRPr="00DE4DFD">
        <w:rPr>
          <w:rFonts w:ascii="Arial Narrow" w:hAnsi="Arial Narrow" w:cs="Arial"/>
        </w:rPr>
        <w:t xml:space="preserve"> </w:t>
      </w:r>
      <w:r w:rsidRPr="00DE4DFD">
        <w:rPr>
          <w:rFonts w:ascii="Arial Narrow" w:hAnsi="Arial Narrow" w:cs="Arial"/>
        </w:rPr>
        <w:t>se encuentren estacionados en un lugar seguro.</w:t>
      </w:r>
    </w:p>
    <w:p w14:paraId="0C074403" w14:textId="7D388995"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Está prohibido el manejo de vehículos en estado alcohólico, en estado de cansancio o</w:t>
      </w:r>
      <w:r w:rsidR="00932CE9" w:rsidRPr="00DE4DFD">
        <w:rPr>
          <w:rFonts w:ascii="Arial Narrow" w:hAnsi="Arial Narrow" w:cs="Arial"/>
        </w:rPr>
        <w:t xml:space="preserve"> </w:t>
      </w:r>
      <w:r w:rsidRPr="00DE4DFD">
        <w:rPr>
          <w:rFonts w:ascii="Arial Narrow" w:hAnsi="Arial Narrow" w:cs="Arial"/>
        </w:rPr>
        <w:t>somnolencia o mientras usa equipos de comunicación, si esto implica, dejar de conducir con</w:t>
      </w:r>
      <w:r w:rsidR="00932CE9" w:rsidRPr="00DE4DFD">
        <w:rPr>
          <w:rFonts w:ascii="Arial Narrow" w:hAnsi="Arial Narrow" w:cs="Arial"/>
        </w:rPr>
        <w:t xml:space="preserve"> </w:t>
      </w:r>
      <w:r w:rsidRPr="00DE4DFD">
        <w:rPr>
          <w:rFonts w:ascii="Arial Narrow" w:hAnsi="Arial Narrow" w:cs="Arial"/>
        </w:rPr>
        <w:t>ambas manos. Solo se permite el uso del equipo de comunicación cuando el vehículo está</w:t>
      </w:r>
      <w:r w:rsidR="00932CE9" w:rsidRPr="00DE4DFD">
        <w:rPr>
          <w:rFonts w:ascii="Arial Narrow" w:hAnsi="Arial Narrow" w:cs="Arial"/>
        </w:rPr>
        <w:t xml:space="preserve"> </w:t>
      </w:r>
      <w:r w:rsidRPr="00DE4DFD">
        <w:rPr>
          <w:rFonts w:ascii="Arial Narrow" w:hAnsi="Arial Narrow" w:cs="Arial"/>
        </w:rPr>
        <w:t xml:space="preserve">detenido o estacionado en un área segura. Regule su velocidad </w:t>
      </w:r>
      <w:proofErr w:type="gramStart"/>
      <w:r w:rsidRPr="00DE4DFD">
        <w:rPr>
          <w:rFonts w:ascii="Arial Narrow" w:hAnsi="Arial Narrow" w:cs="Arial"/>
        </w:rPr>
        <w:t>de acuerdo a</w:t>
      </w:r>
      <w:proofErr w:type="gramEnd"/>
      <w:r w:rsidRPr="00DE4DFD">
        <w:rPr>
          <w:rFonts w:ascii="Arial Narrow" w:hAnsi="Arial Narrow" w:cs="Arial"/>
        </w:rPr>
        <w:t xml:space="preserve"> las circunstancias:</w:t>
      </w:r>
      <w:r w:rsidR="00932CE9" w:rsidRPr="00DE4DFD">
        <w:rPr>
          <w:rFonts w:ascii="Arial Narrow" w:hAnsi="Arial Narrow" w:cs="Arial"/>
        </w:rPr>
        <w:t xml:space="preserve"> </w:t>
      </w:r>
      <w:r w:rsidRPr="00DE4DFD">
        <w:rPr>
          <w:rFonts w:ascii="Arial Narrow" w:hAnsi="Arial Narrow" w:cs="Arial"/>
        </w:rPr>
        <w:t>condiciones del camino, tránsito, visibilidad y condiciones del tiempo.</w:t>
      </w:r>
    </w:p>
    <w:p w14:paraId="0DC8F0F9" w14:textId="3C9096E5"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Está prohibido adelantar a otros vehículos.</w:t>
      </w:r>
    </w:p>
    <w:p w14:paraId="21BAA169" w14:textId="34EA22D8"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Toda persona para conducir un vehículo deberá tener en cuenta las siguientes revisiones: Nivel</w:t>
      </w:r>
      <w:r w:rsidR="00932CE9" w:rsidRPr="00DE4DFD">
        <w:rPr>
          <w:rFonts w:ascii="Arial Narrow" w:hAnsi="Arial Narrow" w:cs="Arial"/>
        </w:rPr>
        <w:t xml:space="preserve"> </w:t>
      </w:r>
      <w:r w:rsidRPr="00DE4DFD">
        <w:rPr>
          <w:rFonts w:ascii="Arial Narrow" w:hAnsi="Arial Narrow" w:cs="Arial"/>
        </w:rPr>
        <w:t>de aceite del motor, combustible, agua y frenos; Presión de aire de las 04 llantas, Verificación de</w:t>
      </w:r>
      <w:r w:rsidR="00932CE9" w:rsidRPr="00DE4DFD">
        <w:rPr>
          <w:rFonts w:ascii="Arial Narrow" w:hAnsi="Arial Narrow" w:cs="Arial"/>
        </w:rPr>
        <w:t xml:space="preserve"> </w:t>
      </w:r>
      <w:r w:rsidRPr="00DE4DFD">
        <w:rPr>
          <w:rFonts w:ascii="Arial Narrow" w:hAnsi="Arial Narrow" w:cs="Arial"/>
        </w:rPr>
        <w:t>la operatividad de las luces, Operatividad de plumillas, Llanta de repuesto, timón,</w:t>
      </w:r>
      <w:r w:rsidR="00932CE9" w:rsidRPr="00DE4DFD">
        <w:rPr>
          <w:rFonts w:ascii="Arial Narrow" w:hAnsi="Arial Narrow" w:cs="Arial"/>
        </w:rPr>
        <w:t xml:space="preserve"> </w:t>
      </w:r>
      <w:r w:rsidRPr="00DE4DFD">
        <w:rPr>
          <w:rFonts w:ascii="Arial Narrow" w:hAnsi="Arial Narrow" w:cs="Arial"/>
        </w:rPr>
        <w:t>limpiaparabrisas, Sistema de escape de gases del motor.</w:t>
      </w:r>
    </w:p>
    <w:p w14:paraId="10979E97" w14:textId="29DA744A"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La velocidad máxima para los vehículos dentro de las instalaciones de la Empresa deberá ser de</w:t>
      </w:r>
      <w:r w:rsidR="00932CE9" w:rsidRPr="00DE4DFD">
        <w:rPr>
          <w:rFonts w:ascii="Arial Narrow" w:hAnsi="Arial Narrow" w:cs="Arial"/>
        </w:rPr>
        <w:t xml:space="preserve"> </w:t>
      </w:r>
      <w:r w:rsidRPr="00DE4DFD">
        <w:rPr>
          <w:rFonts w:ascii="Arial Narrow" w:hAnsi="Arial Narrow" w:cs="Arial"/>
        </w:rPr>
        <w:t>25 Km/h.</w:t>
      </w:r>
    </w:p>
    <w:p w14:paraId="23ABD24F" w14:textId="1F5C6BD0"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El uso de las luces bajas es obligatorio durante la circulación de vehículos.</w:t>
      </w:r>
    </w:p>
    <w:p w14:paraId="618D8825" w14:textId="284AAF21"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Está prohibido el transitar y estacionarse en áreas no autorizadas, todo estacionamiento de</w:t>
      </w:r>
      <w:r w:rsidR="00932CE9" w:rsidRPr="00DE4DFD">
        <w:rPr>
          <w:rFonts w:ascii="Arial Narrow" w:hAnsi="Arial Narrow" w:cs="Arial"/>
        </w:rPr>
        <w:t xml:space="preserve"> </w:t>
      </w:r>
      <w:r w:rsidRPr="00DE4DFD">
        <w:rPr>
          <w:rFonts w:ascii="Arial Narrow" w:hAnsi="Arial Narrow" w:cs="Arial"/>
        </w:rPr>
        <w:t>vehículos en la Empresa es en posición de salida y debe ser estacionado con todas las medidas</w:t>
      </w:r>
      <w:r w:rsidR="00932CE9" w:rsidRPr="00DE4DFD">
        <w:rPr>
          <w:rFonts w:ascii="Arial Narrow" w:hAnsi="Arial Narrow" w:cs="Arial"/>
        </w:rPr>
        <w:t xml:space="preserve"> </w:t>
      </w:r>
      <w:r w:rsidRPr="00DE4DFD">
        <w:rPr>
          <w:rFonts w:ascii="Arial Narrow" w:hAnsi="Arial Narrow" w:cs="Arial"/>
        </w:rPr>
        <w:t>de seguridad (Con freno de mano, luces apagadas, ventanas cerradas y enganchado en primera).</w:t>
      </w:r>
    </w:p>
    <w:p w14:paraId="3AC783C2" w14:textId="58F8C439"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Está prohibido conducir un vehículo con mayor número de pasajeros al número de asientos</w:t>
      </w:r>
      <w:r w:rsidR="00932CE9" w:rsidRPr="00DE4DFD">
        <w:rPr>
          <w:rFonts w:ascii="Arial Narrow" w:hAnsi="Arial Narrow" w:cs="Arial"/>
        </w:rPr>
        <w:t xml:space="preserve"> </w:t>
      </w:r>
      <w:r w:rsidRPr="00DE4DFD">
        <w:rPr>
          <w:rFonts w:ascii="Arial Narrow" w:hAnsi="Arial Narrow" w:cs="Arial"/>
        </w:rPr>
        <w:t>señalado en la Tarjeta de Identificación vehicular.</w:t>
      </w:r>
    </w:p>
    <w:p w14:paraId="609ED8C5" w14:textId="52D42449"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No se permitirá el ingreso de vehículos a gasolina en las áreas o ambientes donde puede existir</w:t>
      </w:r>
      <w:r w:rsidR="00932CE9" w:rsidRPr="00DE4DFD">
        <w:rPr>
          <w:rFonts w:ascii="Arial Narrow" w:hAnsi="Arial Narrow" w:cs="Arial"/>
        </w:rPr>
        <w:t xml:space="preserve"> </w:t>
      </w:r>
      <w:r w:rsidRPr="00DE4DFD">
        <w:rPr>
          <w:rFonts w:ascii="Arial Narrow" w:hAnsi="Arial Narrow" w:cs="Arial"/>
        </w:rPr>
        <w:t>presencia de gases o vapores inflamables.</w:t>
      </w:r>
    </w:p>
    <w:p w14:paraId="10C16050" w14:textId="6105757C"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Cualquier carga que sobresalga de la plataforma de su camión o vehículo, debe tener en los</w:t>
      </w:r>
      <w:r w:rsidR="00932CE9" w:rsidRPr="00DE4DFD">
        <w:rPr>
          <w:rFonts w:ascii="Arial Narrow" w:hAnsi="Arial Narrow" w:cs="Arial"/>
        </w:rPr>
        <w:t xml:space="preserve"> </w:t>
      </w:r>
      <w:r w:rsidRPr="00DE4DFD">
        <w:rPr>
          <w:rFonts w:ascii="Arial Narrow" w:hAnsi="Arial Narrow" w:cs="Arial"/>
        </w:rPr>
        <w:t>extremos banderas o señales rojas durante el día; en la noche luces de peligro.</w:t>
      </w:r>
    </w:p>
    <w:p w14:paraId="2C8B662A" w14:textId="4AEAC9D5"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En caso de simulacros o emergencias, todo vehículo debe estacionarse y dar paso a las unidades</w:t>
      </w:r>
      <w:r w:rsidR="00932CE9" w:rsidRPr="00DE4DFD">
        <w:rPr>
          <w:rFonts w:ascii="Arial Narrow" w:hAnsi="Arial Narrow" w:cs="Arial"/>
        </w:rPr>
        <w:t xml:space="preserve"> </w:t>
      </w:r>
      <w:r w:rsidRPr="00DE4DFD">
        <w:rPr>
          <w:rFonts w:ascii="Arial Narrow" w:hAnsi="Arial Narrow" w:cs="Arial"/>
        </w:rPr>
        <w:t>de emergencia.</w:t>
      </w:r>
    </w:p>
    <w:p w14:paraId="42CEBF96" w14:textId="2834E45E"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Está restringido dar marcha atrás si no es para estacionar.</w:t>
      </w:r>
    </w:p>
    <w:p w14:paraId="4E310461" w14:textId="4E38CA2B"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Está prohibido el uso de vehículos para asuntos personales, al acceso al área industrial es solo</w:t>
      </w:r>
      <w:r w:rsidR="00932CE9" w:rsidRPr="00DE4DFD">
        <w:rPr>
          <w:rFonts w:ascii="Arial Narrow" w:hAnsi="Arial Narrow" w:cs="Arial"/>
        </w:rPr>
        <w:t xml:space="preserve"> </w:t>
      </w:r>
      <w:r w:rsidRPr="00DE4DFD">
        <w:rPr>
          <w:rFonts w:ascii="Arial Narrow" w:hAnsi="Arial Narrow" w:cs="Arial"/>
        </w:rPr>
        <w:t>para transportar materiales y para coordinaciones del Servicio u Proyecto.</w:t>
      </w:r>
    </w:p>
    <w:p w14:paraId="3506D4DA" w14:textId="5E4D85D4"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Se debe tomar acción inmediata sobre cualquier defecto mecánico que se encuentre en el</w:t>
      </w:r>
      <w:r w:rsidR="00932CE9" w:rsidRPr="00DE4DFD">
        <w:rPr>
          <w:rFonts w:ascii="Arial Narrow" w:hAnsi="Arial Narrow" w:cs="Arial"/>
        </w:rPr>
        <w:t xml:space="preserve"> </w:t>
      </w:r>
      <w:r w:rsidRPr="00DE4DFD">
        <w:rPr>
          <w:rFonts w:ascii="Arial Narrow" w:hAnsi="Arial Narrow" w:cs="Arial"/>
        </w:rPr>
        <w:t>vehículo.</w:t>
      </w:r>
    </w:p>
    <w:p w14:paraId="161905BA" w14:textId="45D4CD8F"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Se debe cumplir las Normas establecidas en el Reglamento Nacional de Tránsito y sus</w:t>
      </w:r>
      <w:r w:rsidR="00932CE9" w:rsidRPr="00DE4DFD">
        <w:rPr>
          <w:rFonts w:ascii="Arial Narrow" w:hAnsi="Arial Narrow" w:cs="Arial"/>
        </w:rPr>
        <w:t xml:space="preserve"> </w:t>
      </w:r>
      <w:r w:rsidRPr="00DE4DFD">
        <w:rPr>
          <w:rFonts w:ascii="Arial Narrow" w:hAnsi="Arial Narrow" w:cs="Arial"/>
        </w:rPr>
        <w:t>modificatorias.</w:t>
      </w:r>
    </w:p>
    <w:p w14:paraId="5D494432" w14:textId="3E300A05" w:rsidR="000F3CA1" w:rsidRPr="00DE4DFD" w:rsidRDefault="000F3CA1" w:rsidP="00F126B2">
      <w:pPr>
        <w:pStyle w:val="Prrafodelista"/>
        <w:numPr>
          <w:ilvl w:val="0"/>
          <w:numId w:val="15"/>
        </w:numPr>
        <w:autoSpaceDE w:val="0"/>
        <w:autoSpaceDN w:val="0"/>
        <w:adjustRightInd w:val="0"/>
        <w:spacing w:after="0" w:line="240" w:lineRule="auto"/>
        <w:ind w:left="709" w:hanging="283"/>
        <w:jc w:val="both"/>
        <w:rPr>
          <w:rFonts w:ascii="Arial Narrow" w:hAnsi="Arial Narrow" w:cs="Arial"/>
        </w:rPr>
      </w:pPr>
      <w:r w:rsidRPr="00DE4DFD">
        <w:rPr>
          <w:rFonts w:ascii="Arial Narrow" w:hAnsi="Arial Narrow" w:cs="Arial"/>
        </w:rPr>
        <w:t>En caso de accidente de tránsito dentro de la instalación, el evento debe ser reportado de</w:t>
      </w:r>
      <w:r w:rsidR="00932CE9" w:rsidRPr="00DE4DFD">
        <w:rPr>
          <w:rFonts w:ascii="Arial Narrow" w:hAnsi="Arial Narrow" w:cs="Arial"/>
        </w:rPr>
        <w:t xml:space="preserve"> </w:t>
      </w:r>
      <w:r w:rsidRPr="00DE4DFD">
        <w:rPr>
          <w:rFonts w:ascii="Arial Narrow" w:hAnsi="Arial Narrow" w:cs="Arial"/>
        </w:rPr>
        <w:t>inmediato al administrador de contrato y Jefatura de Seguridad. De presentarse lesionados se</w:t>
      </w:r>
      <w:r w:rsidR="00932CE9" w:rsidRPr="00DE4DFD">
        <w:rPr>
          <w:rFonts w:ascii="Arial Narrow" w:hAnsi="Arial Narrow" w:cs="Arial"/>
        </w:rPr>
        <w:t xml:space="preserve"> </w:t>
      </w:r>
      <w:r w:rsidRPr="00DE4DFD">
        <w:rPr>
          <w:rFonts w:ascii="Arial Narrow" w:hAnsi="Arial Narrow" w:cs="Arial"/>
        </w:rPr>
        <w:t>debe seguir el procedimiento de accidentes.</w:t>
      </w:r>
    </w:p>
    <w:p w14:paraId="5ECA13F2" w14:textId="5A540574" w:rsidR="000F3CA1" w:rsidRPr="00DE4DFD" w:rsidRDefault="000F3CA1" w:rsidP="00F126B2">
      <w:pPr>
        <w:pStyle w:val="Prrafodelista"/>
        <w:numPr>
          <w:ilvl w:val="0"/>
          <w:numId w:val="15"/>
        </w:numPr>
        <w:autoSpaceDE w:val="0"/>
        <w:autoSpaceDN w:val="0"/>
        <w:adjustRightInd w:val="0"/>
        <w:spacing w:after="120" w:line="240" w:lineRule="auto"/>
        <w:ind w:left="709" w:hanging="284"/>
        <w:contextualSpacing w:val="0"/>
        <w:jc w:val="both"/>
        <w:rPr>
          <w:rFonts w:ascii="Arial Narrow" w:hAnsi="Arial Narrow" w:cs="Arial"/>
        </w:rPr>
      </w:pPr>
      <w:r w:rsidRPr="00DE4DFD">
        <w:rPr>
          <w:rFonts w:ascii="Arial Narrow" w:hAnsi="Arial Narrow" w:cs="Arial"/>
        </w:rPr>
        <w:t>Cualquier incumplimiento a las normas de tránsito, originará sanciones al conductor.</w:t>
      </w:r>
    </w:p>
    <w:p w14:paraId="345D586D" w14:textId="1DF63348" w:rsidR="000F3CA1" w:rsidRPr="00F126B2" w:rsidRDefault="000F3CA1" w:rsidP="007531EC">
      <w:pPr>
        <w:autoSpaceDE w:val="0"/>
        <w:autoSpaceDN w:val="0"/>
        <w:adjustRightInd w:val="0"/>
        <w:spacing w:after="0" w:line="240" w:lineRule="auto"/>
        <w:jc w:val="both"/>
        <w:rPr>
          <w:rFonts w:ascii="Arial Narrow" w:hAnsi="Arial Narrow" w:cs="Arial"/>
        </w:rPr>
      </w:pPr>
      <w:r w:rsidRPr="00DE4DFD">
        <w:rPr>
          <w:rFonts w:ascii="Arial Narrow" w:hAnsi="Arial Narrow" w:cs="Arial"/>
        </w:rPr>
        <w:t>Maneje defensivamente en todo momento, así se protege de los errores que pueden cometer otras</w:t>
      </w:r>
      <w:r w:rsidR="00932CE9" w:rsidRPr="00DE4DFD">
        <w:rPr>
          <w:rFonts w:ascii="Arial Narrow" w:hAnsi="Arial Narrow" w:cs="Arial"/>
        </w:rPr>
        <w:t xml:space="preserve"> </w:t>
      </w:r>
      <w:r w:rsidRPr="00DE4DFD">
        <w:rPr>
          <w:rFonts w:ascii="Arial Narrow" w:hAnsi="Arial Narrow" w:cs="Arial"/>
        </w:rPr>
        <w:t>personas.</w:t>
      </w:r>
    </w:p>
    <w:sectPr w:rsidR="000F3CA1" w:rsidRPr="00F126B2">
      <w:headerReference w:type="default" r:id="rId11"/>
      <w:footerReference w:type="default" r:id="rId12"/>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BAF34" w14:textId="77777777" w:rsidR="007D5E7D" w:rsidRDefault="007D5E7D">
      <w:pPr>
        <w:spacing w:after="0" w:line="240" w:lineRule="auto"/>
      </w:pPr>
      <w:r>
        <w:separator/>
      </w:r>
    </w:p>
  </w:endnote>
  <w:endnote w:type="continuationSeparator" w:id="0">
    <w:p w14:paraId="560FA718" w14:textId="77777777" w:rsidR="007D5E7D" w:rsidRDefault="007D5E7D">
      <w:pPr>
        <w:spacing w:after="0" w:line="240" w:lineRule="auto"/>
      </w:pPr>
      <w:r>
        <w:continuationSeparator/>
      </w:r>
    </w:p>
  </w:endnote>
  <w:endnote w:type="continuationNotice" w:id="1">
    <w:p w14:paraId="1D152C2C" w14:textId="77777777" w:rsidR="007D5E7D" w:rsidRDefault="007D5E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A3"/>
    <w:family w:val="auto"/>
    <w:notTrueType/>
    <w:pitch w:val="default"/>
    <w:sig w:usb0="20000001" w:usb1="08070000" w:usb2="00000010" w:usb3="00000000" w:csb0="00020100"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A0A31" w14:textId="77777777" w:rsidR="005733A8" w:rsidRDefault="00000000">
    <w:pPr>
      <w:pStyle w:val="Piedepgina"/>
      <w:jc w:val="right"/>
    </w:pPr>
    <w:r>
      <w:t xml:space="preserve">Página </w:t>
    </w:r>
    <w:sdt>
      <w:sdtPr>
        <w:id w:val="1613634205"/>
        <w:docPartObj>
          <w:docPartGallery w:val="Page Numbers (Bottom of Page)"/>
          <w:docPartUnique/>
        </w:docPartObj>
      </w:sdtPr>
      <w:sdtContent>
        <w:r>
          <w:fldChar w:fldCharType="begin"/>
        </w:r>
        <w:r>
          <w:instrText>PAGE   \* MERGEFORMAT</w:instrText>
        </w:r>
        <w:r>
          <w:fldChar w:fldCharType="separate"/>
        </w:r>
        <w:r>
          <w:rPr>
            <w:noProof/>
            <w:lang w:val="es-ES"/>
          </w:rPr>
          <w:t>1</w:t>
        </w:r>
        <w:r>
          <w:fldChar w:fldCharType="end"/>
        </w:r>
        <w:r>
          <w:t xml:space="preserve"> de </w:t>
        </w:r>
        <w:fldSimple w:instr="NUMPAGES   \* MERGEFORMAT">
          <w:r>
            <w:rPr>
              <w:noProof/>
            </w:rPr>
            <w:t>1</w:t>
          </w:r>
        </w:fldSimple>
      </w:sdtContent>
    </w:sdt>
  </w:p>
  <w:p w14:paraId="27B5AFFA" w14:textId="77777777" w:rsidR="005733A8" w:rsidRDefault="005733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4250A" w14:textId="77777777" w:rsidR="007D5E7D" w:rsidRDefault="007D5E7D">
      <w:pPr>
        <w:spacing w:after="0" w:line="240" w:lineRule="auto"/>
      </w:pPr>
      <w:r>
        <w:separator/>
      </w:r>
    </w:p>
  </w:footnote>
  <w:footnote w:type="continuationSeparator" w:id="0">
    <w:p w14:paraId="4FE01024" w14:textId="77777777" w:rsidR="007D5E7D" w:rsidRDefault="007D5E7D">
      <w:pPr>
        <w:spacing w:after="0" w:line="240" w:lineRule="auto"/>
      </w:pPr>
      <w:r>
        <w:continuationSeparator/>
      </w:r>
    </w:p>
  </w:footnote>
  <w:footnote w:type="continuationNotice" w:id="1">
    <w:p w14:paraId="38CF7E66" w14:textId="77777777" w:rsidR="007D5E7D" w:rsidRDefault="007D5E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FA5E" w14:textId="6997AE5F" w:rsidR="005733A8" w:rsidRDefault="00562403" w:rsidP="00FC4839">
    <w:pPr>
      <w:pStyle w:val="Encabezado"/>
      <w:ind w:left="2268"/>
      <w:jc w:val="right"/>
      <w:rPr>
        <w:sz w:val="10"/>
        <w:u w:val="single"/>
      </w:rPr>
    </w:pPr>
    <w:r>
      <w:rPr>
        <w:noProof/>
        <w:sz w:val="20"/>
        <w:u w:val="single"/>
      </w:rPr>
      <w:drawing>
        <wp:anchor distT="0" distB="0" distL="114300" distR="114300" simplePos="0" relativeHeight="251659264" behindDoc="0" locked="0" layoutInCell="1" allowOverlap="1" wp14:anchorId="6E47EAD6" wp14:editId="5809166A">
          <wp:simplePos x="0" y="0"/>
          <wp:positionH relativeFrom="margin">
            <wp:posOffset>-106680</wp:posOffset>
          </wp:positionH>
          <wp:positionV relativeFrom="paragraph">
            <wp:posOffset>-94615</wp:posOffset>
          </wp:positionV>
          <wp:extent cx="1508125" cy="408940"/>
          <wp:effectExtent l="0" t="0" r="0" b="0"/>
          <wp:wrapNone/>
          <wp:docPr id="5" name="Imagen 5"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6FADD851" wp14:editId="7B508645">
              <wp:simplePos x="0" y="0"/>
              <wp:positionH relativeFrom="margin">
                <wp:align>center</wp:align>
              </wp:positionH>
              <wp:positionV relativeFrom="paragraph">
                <wp:posOffset>344805</wp:posOffset>
              </wp:positionV>
              <wp:extent cx="5976000" cy="0"/>
              <wp:effectExtent l="0" t="19050" r="24765" b="19050"/>
              <wp:wrapNone/>
              <wp:docPr id="3" name="Conector recto 3"/>
              <wp:cNvGraphicFramePr/>
              <a:graphic xmlns:a="http://schemas.openxmlformats.org/drawingml/2006/main">
                <a:graphicData uri="http://schemas.microsoft.com/office/word/2010/wordprocessingShape">
                  <wps:wsp>
                    <wps:cNvCnPr/>
                    <wps:spPr>
                      <a:xfrm>
                        <a:off x="0" y="0"/>
                        <a:ext cx="59760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768FA67">
            <v:line id="Conector recto 3" style="position:absolute;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spid="_x0000_s1026" strokecolor="#a5a5a5 [2092]" strokeweight="2.25pt" from="0,27.15pt" to="470.55pt,27.15pt" w14:anchorId="35B05D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">
              <v:stroke joinstyle="miter"/>
              <w10:wrap anchorx="margin"/>
            </v:line>
          </w:pict>
        </mc:Fallback>
      </mc:AlternateContent>
    </w:r>
    <w:r w:rsidRPr="00E3627C">
      <w:rPr>
        <w:rFonts w:ascii="Arial" w:hAnsi="Arial" w:cs="Arial"/>
        <w:sz w:val="16"/>
      </w:rPr>
      <w:t>C</w:t>
    </w:r>
    <w:r w:rsidR="00FC4839" w:rsidRPr="00FC4839">
      <w:rPr>
        <w:rFonts w:ascii="Arial" w:hAnsi="Arial" w:cs="Arial"/>
        <w:sz w:val="16"/>
      </w:rPr>
      <w:t>ondiciones técnicas “</w:t>
    </w:r>
    <w:r w:rsidR="00FA538D" w:rsidRPr="00FA538D">
      <w:rPr>
        <w:rFonts w:ascii="Arial" w:hAnsi="Arial" w:cs="Arial"/>
        <w:color w:val="0070C0"/>
        <w:sz w:val="16"/>
      </w:rPr>
      <w:t>SERVICIO DE DESCARGA DE EQUIPOS EN EL NUEVO TERMINAL ILO</w:t>
    </w:r>
    <w:r w:rsidR="00FC4839" w:rsidRPr="00FC4839">
      <w:rPr>
        <w:rFonts w:ascii="Arial" w:hAnsi="Arial" w:cs="Arial"/>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5581E1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127E11"/>
    <w:multiLevelType w:val="hybridMultilevel"/>
    <w:tmpl w:val="05D03EF2"/>
    <w:lvl w:ilvl="0" w:tplc="280A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1C6040"/>
    <w:multiLevelType w:val="hybridMultilevel"/>
    <w:tmpl w:val="6F720A38"/>
    <w:lvl w:ilvl="0" w:tplc="2AFEAB9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9C30C27"/>
    <w:multiLevelType w:val="hybridMultilevel"/>
    <w:tmpl w:val="43523598"/>
    <w:lvl w:ilvl="0" w:tplc="4EC2E000">
      <w:start w:val="1"/>
      <w:numFmt w:val="decimal"/>
      <w:pStyle w:val="Cuadros"/>
      <w:lvlText w:val="Cuadro Nº %1."/>
      <w:lvlJc w:val="left"/>
      <w:pPr>
        <w:ind w:left="2771" w:hanging="360"/>
      </w:pPr>
      <w:rPr>
        <w:rFonts w:hint="default"/>
        <w:b/>
        <w:i/>
        <w:sz w:val="18"/>
        <w:szCs w:val="18"/>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B170260"/>
    <w:multiLevelType w:val="hybridMultilevel"/>
    <w:tmpl w:val="804438D2"/>
    <w:lvl w:ilvl="0" w:tplc="045C82B2">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433668E"/>
    <w:multiLevelType w:val="hybridMultilevel"/>
    <w:tmpl w:val="34DA1EA4"/>
    <w:lvl w:ilvl="0" w:tplc="FFFFFFFF">
      <w:start w:val="1"/>
      <w:numFmt w:val="decimal"/>
      <w:lvlText w:val="%1."/>
      <w:lvlJc w:val="left"/>
      <w:pPr>
        <w:ind w:left="720" w:hanging="360"/>
      </w:pPr>
      <w:rPr>
        <w:b w:val="0"/>
        <w:bCs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28FA43A4"/>
    <w:multiLevelType w:val="hybridMultilevel"/>
    <w:tmpl w:val="78B06DF6"/>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31FF2F79"/>
    <w:multiLevelType w:val="hybridMultilevel"/>
    <w:tmpl w:val="FB963224"/>
    <w:lvl w:ilvl="0" w:tplc="AADAE7C4">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3E4F1AB3"/>
    <w:multiLevelType w:val="multilevel"/>
    <w:tmpl w:val="0C0A001D"/>
    <w:styleLink w:val="Estilo1"/>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53663209"/>
    <w:multiLevelType w:val="hybridMultilevel"/>
    <w:tmpl w:val="5F3AD09C"/>
    <w:lvl w:ilvl="0" w:tplc="8CA2B16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6423994"/>
    <w:multiLevelType w:val="hybridMultilevel"/>
    <w:tmpl w:val="605C357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6B142062"/>
    <w:multiLevelType w:val="hybridMultilevel"/>
    <w:tmpl w:val="1F1CC044"/>
    <w:lvl w:ilvl="0" w:tplc="E36C49E0">
      <w:start w:val="1"/>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6EC82B40"/>
    <w:multiLevelType w:val="hybridMultilevel"/>
    <w:tmpl w:val="7BD040AC"/>
    <w:lvl w:ilvl="0" w:tplc="280A0003">
      <w:start w:val="1"/>
      <w:numFmt w:val="bullet"/>
      <w:lvlText w:val="o"/>
      <w:lvlJc w:val="left"/>
      <w:pPr>
        <w:ind w:left="720" w:hanging="360"/>
      </w:pPr>
      <w:rPr>
        <w:rFonts w:ascii="Courier New" w:hAnsi="Courier New" w:cs="Courier New"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9D17F4"/>
    <w:multiLevelType w:val="hybridMultilevel"/>
    <w:tmpl w:val="517A11EC"/>
    <w:lvl w:ilvl="0" w:tplc="0C9AEF30">
      <w:start w:val="1"/>
      <w:numFmt w:val="decimal"/>
      <w:lvlText w:val="%1."/>
      <w:lvlJc w:val="left"/>
      <w:pPr>
        <w:ind w:left="720" w:hanging="360"/>
      </w:pPr>
    </w:lvl>
    <w:lvl w:ilvl="1" w:tplc="B856658C">
      <w:start w:val="1"/>
      <w:numFmt w:val="lowerLetter"/>
      <w:lvlText w:val="%2."/>
      <w:lvlJc w:val="left"/>
      <w:pPr>
        <w:ind w:left="1440" w:hanging="360"/>
      </w:pPr>
    </w:lvl>
    <w:lvl w:ilvl="2" w:tplc="3A02EF2E">
      <w:start w:val="1"/>
      <w:numFmt w:val="lowerRoman"/>
      <w:lvlText w:val="%3."/>
      <w:lvlJc w:val="right"/>
      <w:pPr>
        <w:ind w:left="2160" w:hanging="180"/>
      </w:pPr>
    </w:lvl>
    <w:lvl w:ilvl="3" w:tplc="4CCA6B22">
      <w:start w:val="1"/>
      <w:numFmt w:val="decimal"/>
      <w:lvlText w:val="%4."/>
      <w:lvlJc w:val="left"/>
      <w:pPr>
        <w:ind w:left="2880" w:hanging="360"/>
      </w:pPr>
    </w:lvl>
    <w:lvl w:ilvl="4" w:tplc="880EF7D6">
      <w:start w:val="1"/>
      <w:numFmt w:val="lowerLetter"/>
      <w:lvlText w:val="%5."/>
      <w:lvlJc w:val="left"/>
      <w:pPr>
        <w:ind w:left="3600" w:hanging="360"/>
      </w:pPr>
    </w:lvl>
    <w:lvl w:ilvl="5" w:tplc="95D0CB30">
      <w:start w:val="1"/>
      <w:numFmt w:val="lowerRoman"/>
      <w:lvlText w:val="%6."/>
      <w:lvlJc w:val="right"/>
      <w:pPr>
        <w:ind w:left="4320" w:hanging="180"/>
      </w:pPr>
    </w:lvl>
    <w:lvl w:ilvl="6" w:tplc="946EADC6">
      <w:start w:val="1"/>
      <w:numFmt w:val="decimal"/>
      <w:lvlText w:val="%7."/>
      <w:lvlJc w:val="left"/>
      <w:pPr>
        <w:ind w:left="5040" w:hanging="360"/>
      </w:pPr>
    </w:lvl>
    <w:lvl w:ilvl="7" w:tplc="12103F6A">
      <w:start w:val="1"/>
      <w:numFmt w:val="lowerLetter"/>
      <w:lvlText w:val="%8."/>
      <w:lvlJc w:val="left"/>
      <w:pPr>
        <w:ind w:left="5760" w:hanging="360"/>
      </w:pPr>
    </w:lvl>
    <w:lvl w:ilvl="8" w:tplc="3B00F4BC">
      <w:start w:val="1"/>
      <w:numFmt w:val="lowerRoman"/>
      <w:lvlText w:val="%9."/>
      <w:lvlJc w:val="right"/>
      <w:pPr>
        <w:ind w:left="6480" w:hanging="180"/>
      </w:pPr>
    </w:lvl>
  </w:abstractNum>
  <w:abstractNum w:abstractNumId="14" w15:restartNumberingAfterBreak="0">
    <w:nsid w:val="74547F18"/>
    <w:multiLevelType w:val="hybridMultilevel"/>
    <w:tmpl w:val="B7ACBA18"/>
    <w:lvl w:ilvl="0" w:tplc="A5AAE720">
      <w:start w:val="2"/>
      <w:numFmt w:val="decimal"/>
      <w:lvlText w:val="%1."/>
      <w:lvlJc w:val="left"/>
      <w:pPr>
        <w:ind w:left="720" w:hanging="360"/>
      </w:pPr>
    </w:lvl>
    <w:lvl w:ilvl="1" w:tplc="5AEC6EA6">
      <w:start w:val="1"/>
      <w:numFmt w:val="lowerLetter"/>
      <w:lvlText w:val="%2."/>
      <w:lvlJc w:val="left"/>
      <w:pPr>
        <w:ind w:left="1440" w:hanging="360"/>
      </w:pPr>
    </w:lvl>
    <w:lvl w:ilvl="2" w:tplc="651E8DB6">
      <w:start w:val="1"/>
      <w:numFmt w:val="lowerRoman"/>
      <w:lvlText w:val="%3."/>
      <w:lvlJc w:val="right"/>
      <w:pPr>
        <w:ind w:left="2160" w:hanging="180"/>
      </w:pPr>
    </w:lvl>
    <w:lvl w:ilvl="3" w:tplc="0ECC0D48">
      <w:start w:val="1"/>
      <w:numFmt w:val="decimal"/>
      <w:lvlText w:val="%4."/>
      <w:lvlJc w:val="left"/>
      <w:pPr>
        <w:ind w:left="2880" w:hanging="360"/>
      </w:pPr>
    </w:lvl>
    <w:lvl w:ilvl="4" w:tplc="C60A0010">
      <w:start w:val="1"/>
      <w:numFmt w:val="lowerLetter"/>
      <w:lvlText w:val="%5."/>
      <w:lvlJc w:val="left"/>
      <w:pPr>
        <w:ind w:left="3600" w:hanging="360"/>
      </w:pPr>
    </w:lvl>
    <w:lvl w:ilvl="5" w:tplc="BD18B57A">
      <w:start w:val="1"/>
      <w:numFmt w:val="lowerRoman"/>
      <w:lvlText w:val="%6."/>
      <w:lvlJc w:val="right"/>
      <w:pPr>
        <w:ind w:left="4320" w:hanging="180"/>
      </w:pPr>
    </w:lvl>
    <w:lvl w:ilvl="6" w:tplc="A30CA28E">
      <w:start w:val="1"/>
      <w:numFmt w:val="decimal"/>
      <w:lvlText w:val="%7."/>
      <w:lvlJc w:val="left"/>
      <w:pPr>
        <w:ind w:left="5040" w:hanging="360"/>
      </w:pPr>
    </w:lvl>
    <w:lvl w:ilvl="7" w:tplc="8FCCF5A2">
      <w:start w:val="1"/>
      <w:numFmt w:val="lowerLetter"/>
      <w:lvlText w:val="%8."/>
      <w:lvlJc w:val="left"/>
      <w:pPr>
        <w:ind w:left="5760" w:hanging="360"/>
      </w:pPr>
    </w:lvl>
    <w:lvl w:ilvl="8" w:tplc="E39C8736">
      <w:start w:val="1"/>
      <w:numFmt w:val="lowerRoman"/>
      <w:lvlText w:val="%9."/>
      <w:lvlJc w:val="right"/>
      <w:pPr>
        <w:ind w:left="6480" w:hanging="180"/>
      </w:pPr>
    </w:lvl>
  </w:abstractNum>
  <w:abstractNum w:abstractNumId="15" w15:restartNumberingAfterBreak="0">
    <w:nsid w:val="774E3D8C"/>
    <w:multiLevelType w:val="multilevel"/>
    <w:tmpl w:val="74D47668"/>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89B1472"/>
    <w:multiLevelType w:val="hybridMultilevel"/>
    <w:tmpl w:val="2C3EA60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844541995">
    <w:abstractNumId w:val="14"/>
  </w:num>
  <w:num w:numId="2" w16cid:durableId="579800553">
    <w:abstractNumId w:val="13"/>
  </w:num>
  <w:num w:numId="3" w16cid:durableId="1298221053">
    <w:abstractNumId w:val="15"/>
  </w:num>
  <w:num w:numId="4" w16cid:durableId="733162039">
    <w:abstractNumId w:val="0"/>
  </w:num>
  <w:num w:numId="5" w16cid:durableId="2054227818">
    <w:abstractNumId w:val="8"/>
  </w:num>
  <w:num w:numId="6" w16cid:durableId="1190410184">
    <w:abstractNumId w:val="3"/>
  </w:num>
  <w:num w:numId="7" w16cid:durableId="1959680051">
    <w:abstractNumId w:val="5"/>
  </w:num>
  <w:num w:numId="8" w16cid:durableId="1797022504">
    <w:abstractNumId w:val="7"/>
  </w:num>
  <w:num w:numId="9" w16cid:durableId="1865971503">
    <w:abstractNumId w:val="2"/>
  </w:num>
  <w:num w:numId="10" w16cid:durableId="1700273369">
    <w:abstractNumId w:val="10"/>
  </w:num>
  <w:num w:numId="11" w16cid:durableId="975336906">
    <w:abstractNumId w:val="4"/>
  </w:num>
  <w:num w:numId="12" w16cid:durableId="512231434">
    <w:abstractNumId w:val="6"/>
  </w:num>
  <w:num w:numId="13" w16cid:durableId="231086651">
    <w:abstractNumId w:val="16"/>
  </w:num>
  <w:num w:numId="14" w16cid:durableId="1110003616">
    <w:abstractNumId w:val="11"/>
  </w:num>
  <w:num w:numId="15" w16cid:durableId="468864705">
    <w:abstractNumId w:val="1"/>
  </w:num>
  <w:num w:numId="16" w16cid:durableId="1715732981">
    <w:abstractNumId w:val="12"/>
  </w:num>
  <w:num w:numId="17" w16cid:durableId="119788515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3A8"/>
    <w:rsid w:val="000D7602"/>
    <w:rsid w:val="000F3CA1"/>
    <w:rsid w:val="001377D7"/>
    <w:rsid w:val="001C5111"/>
    <w:rsid w:val="00220E2B"/>
    <w:rsid w:val="00221BBE"/>
    <w:rsid w:val="003B457C"/>
    <w:rsid w:val="00562403"/>
    <w:rsid w:val="005733A8"/>
    <w:rsid w:val="005A2E2A"/>
    <w:rsid w:val="005C2221"/>
    <w:rsid w:val="005E173B"/>
    <w:rsid w:val="00625AE0"/>
    <w:rsid w:val="00684F53"/>
    <w:rsid w:val="006F3351"/>
    <w:rsid w:val="00741790"/>
    <w:rsid w:val="007531EC"/>
    <w:rsid w:val="00776318"/>
    <w:rsid w:val="007C3EF9"/>
    <w:rsid w:val="007D5E7D"/>
    <w:rsid w:val="00836A6D"/>
    <w:rsid w:val="008E46C2"/>
    <w:rsid w:val="00932CE9"/>
    <w:rsid w:val="009B19BB"/>
    <w:rsid w:val="009B6700"/>
    <w:rsid w:val="009F5C56"/>
    <w:rsid w:val="00B21B61"/>
    <w:rsid w:val="00B91ECF"/>
    <w:rsid w:val="00C010F9"/>
    <w:rsid w:val="00C17E98"/>
    <w:rsid w:val="00D10CBA"/>
    <w:rsid w:val="00D93E25"/>
    <w:rsid w:val="00DB336E"/>
    <w:rsid w:val="00DE4DFD"/>
    <w:rsid w:val="00E45910"/>
    <w:rsid w:val="00F126B2"/>
    <w:rsid w:val="00F50634"/>
    <w:rsid w:val="00F6249F"/>
    <w:rsid w:val="00FA538D"/>
    <w:rsid w:val="00FC4839"/>
    <w:rsid w:val="037846E7"/>
    <w:rsid w:val="0DFEE9E9"/>
    <w:rsid w:val="1FD12BBD"/>
    <w:rsid w:val="366943EF"/>
    <w:rsid w:val="40D3AFF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602F2"/>
  <w15:chartTrackingRefBased/>
  <w15:docId w15:val="{03A3C79D-1B7F-4EFE-888B-E840D6B3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Part"/>
    <w:basedOn w:val="Prrafodelista"/>
    <w:next w:val="Normal"/>
    <w:link w:val="Ttulo1Car"/>
    <w:uiPriority w:val="1"/>
    <w:qFormat/>
    <w:pPr>
      <w:numPr>
        <w:numId w:val="3"/>
      </w:numPr>
      <w:spacing w:before="120" w:after="120"/>
      <w:outlineLvl w:val="0"/>
    </w:pPr>
    <w:rPr>
      <w:rFonts w:cstheme="minorHAnsi"/>
      <w:b/>
      <w:lang w:val="es-ES"/>
    </w:rPr>
  </w:style>
  <w:style w:type="paragraph" w:styleId="Ttulo2">
    <w:name w:val="heading 2"/>
    <w:basedOn w:val="Prrafodelista"/>
    <w:next w:val="Normal"/>
    <w:link w:val="Ttulo2Car"/>
    <w:unhideWhenUsed/>
    <w:qFormat/>
    <w:pPr>
      <w:numPr>
        <w:ilvl w:val="1"/>
        <w:numId w:val="3"/>
      </w:numPr>
      <w:outlineLvl w:val="1"/>
    </w:pPr>
    <w:rPr>
      <w:rFonts w:cstheme="minorHAnsi"/>
      <w:b/>
      <w:lang w:val="es-ES"/>
    </w:rPr>
  </w:style>
  <w:style w:type="paragraph" w:styleId="Ttulo3">
    <w:name w:val="heading 3"/>
    <w:basedOn w:val="Prrafodelista"/>
    <w:next w:val="Normal"/>
    <w:link w:val="Ttulo3Car"/>
    <w:uiPriority w:val="9"/>
    <w:unhideWhenUsed/>
    <w:qFormat/>
    <w:pPr>
      <w:numPr>
        <w:ilvl w:val="2"/>
        <w:numId w:val="3"/>
      </w:numPr>
      <w:outlineLvl w:val="2"/>
    </w:pPr>
    <w:rPr>
      <w:rFonts w:cstheme="minorHAnsi"/>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 de lista2,Párrafo de lista21,Cuadro 2-1,Bolita,BOLA,Footnote,List Paragraph1,Párrafo,Título Tablas y Figuras,Párrafo de lista1,List Paragraph,bei normal,List Paragraph-Thesis,Lista vistosa - Énfasis 11,N°,Iz - Párrafo de lista,3"/>
    <w:basedOn w:val="Normal"/>
    <w:link w:val="PrrafodelistaCar"/>
    <w:uiPriority w:val="34"/>
    <w:qFormat/>
    <w:pPr>
      <w:ind w:left="720"/>
      <w:contextualSpacing/>
    </w:pPr>
  </w:style>
  <w:style w:type="character" w:customStyle="1" w:styleId="Ttulo1Car">
    <w:name w:val="Título 1 Car"/>
    <w:aliases w:val="Part Car"/>
    <w:basedOn w:val="Fuentedeprrafopredeter"/>
    <w:link w:val="Ttulo1"/>
    <w:uiPriority w:val="1"/>
    <w:rPr>
      <w:rFonts w:cstheme="minorHAnsi"/>
      <w:b/>
      <w:lang w:val="es-ES"/>
    </w:rPr>
  </w:style>
  <w:style w:type="character" w:customStyle="1" w:styleId="Ttulo2Car">
    <w:name w:val="Título 2 Car"/>
    <w:basedOn w:val="Fuentedeprrafopredeter"/>
    <w:link w:val="Ttulo2"/>
    <w:rPr>
      <w:rFonts w:cstheme="minorHAnsi"/>
      <w:b/>
      <w:lang w:val="es-ES"/>
    </w:rPr>
  </w:style>
  <w:style w:type="character" w:customStyle="1" w:styleId="Ttulo3Car">
    <w:name w:val="Título 3 Car"/>
    <w:basedOn w:val="Fuentedeprrafopredeter"/>
    <w:link w:val="Ttulo3"/>
    <w:uiPriority w:val="9"/>
    <w:rPr>
      <w:rFonts w:cstheme="minorHAnsi"/>
      <w:b/>
      <w:lang w:val="es-ES"/>
    </w:rPr>
  </w:style>
  <w:style w:type="paragraph" w:styleId="Sinespaciado">
    <w:name w:val="No Spacing"/>
    <w:aliases w:val="Pie Pagina"/>
    <w:uiPriority w:val="1"/>
    <w:qFormat/>
    <w:pPr>
      <w:spacing w:after="0" w:line="240" w:lineRule="auto"/>
    </w:pPr>
  </w:style>
  <w:style w:type="paragraph" w:styleId="Textonotapie">
    <w:name w:val="footnote text"/>
    <w:aliases w:val="F,Car1,Ftnote Txt 11ptG,Car Car Car,Footnote Text Char Char Char Char Char,Footnote Text Char Char Char Char,Footnote reference,FA Fu,Footnote Text Char Char Char,Texto nota pie Car Car Car Car,Texto nota pie1,CO Texto nota pi, Car Car Ca"/>
    <w:basedOn w:val="Normal"/>
    <w:link w:val="TextonotapieCar"/>
    <w:uiPriority w:val="99"/>
    <w:unhideWhenUsed/>
    <w:pPr>
      <w:spacing w:after="0" w:line="240" w:lineRule="auto"/>
      <w:jc w:val="both"/>
    </w:pPr>
    <w:rPr>
      <w:rFonts w:ascii="Arial" w:hAnsi="Arial"/>
      <w:sz w:val="20"/>
      <w:szCs w:val="20"/>
    </w:rPr>
  </w:style>
  <w:style w:type="character" w:customStyle="1" w:styleId="TextonotapieCar">
    <w:name w:val="Texto nota pie Car"/>
    <w:aliases w:val="F Car,Car1 Car,Ftnote Txt 11ptG Car,Car Car Car Car,Footnote Text Char Char Char Char Char Car,Footnote Text Char Char Char Char Car,Footnote reference Car,FA Fu Car,Footnote Text Char Char Char Car,Texto nota pie Car Car Car Car Car"/>
    <w:basedOn w:val="Fuentedeprrafopredeter"/>
    <w:link w:val="Textonotapie"/>
    <w:uiPriority w:val="99"/>
    <w:rPr>
      <w:rFonts w:ascii="Arial" w:hAnsi="Arial"/>
      <w:sz w:val="20"/>
      <w:szCs w:val="20"/>
    </w:rPr>
  </w:style>
  <w:style w:type="character" w:styleId="Refdenotaalpie">
    <w:name w:val="footnote reference"/>
    <w:aliases w:val="Ref. de nota al pieREF1,Nota de pie"/>
    <w:basedOn w:val="Fuentedeprrafopredeter"/>
    <w:uiPriority w:val="99"/>
    <w:unhideWhenUsed/>
    <w:rPr>
      <w:vertAlign w:val="superscript"/>
    </w:rPr>
  </w:style>
  <w:style w:type="paragraph" w:styleId="Listaconvietas">
    <w:name w:val="List Bullet"/>
    <w:basedOn w:val="Normal"/>
    <w:uiPriority w:val="99"/>
    <w:unhideWhenUsed/>
    <w:pPr>
      <w:numPr>
        <w:numId w:val="4"/>
      </w:numPr>
      <w:tabs>
        <w:tab w:val="clear" w:pos="360"/>
      </w:tabs>
      <w:spacing w:line="240" w:lineRule="auto"/>
      <w:contextualSpacing/>
      <w:jc w:val="both"/>
    </w:pPr>
    <w:rPr>
      <w:rFonts w:ascii="Arial" w:hAnsi="Arial"/>
    </w:rPr>
  </w:style>
  <w:style w:type="character" w:customStyle="1" w:styleId="PrrafodelistaCar">
    <w:name w:val="Párrafo de lista Car"/>
    <w:aliases w:val="Párrafo de lista2 Car,Párrafo de lista21 Car,Cuadro 2-1 Car,Bolita Car,BOLA Car,Footnote Car,List Paragraph1 Car,Párrafo Car,Título Tablas y Figuras Car,Párrafo de lista1 Car,List Paragraph Car,bei normal Car,N° Car,3 Car"/>
    <w:link w:val="Prrafodelista"/>
    <w:uiPriority w:val="34"/>
    <w:qFormat/>
  </w:style>
  <w:style w:type="character" w:styleId="Refdecomentario">
    <w:name w:val="annotation reference"/>
    <w:basedOn w:val="Fuentedeprrafopredeter"/>
    <w:unhideWhenUsed/>
    <w:rPr>
      <w:sz w:val="16"/>
      <w:szCs w:val="16"/>
    </w:rPr>
  </w:style>
  <w:style w:type="paragraph" w:styleId="Textocomentario">
    <w:name w:val="annotation text"/>
    <w:basedOn w:val="Normal"/>
    <w:link w:val="TextocomentarioCar"/>
    <w:semiHidden/>
    <w:unhideWhenUsed/>
    <w:pPr>
      <w:spacing w:line="240" w:lineRule="auto"/>
    </w:pPr>
    <w:rPr>
      <w:sz w:val="20"/>
      <w:szCs w:val="20"/>
    </w:rPr>
  </w:style>
  <w:style w:type="character" w:customStyle="1" w:styleId="TextocomentarioCar">
    <w:name w:val="Texto comentario Car"/>
    <w:basedOn w:val="Fuentedeprrafopredeter"/>
    <w:link w:val="Textocomentario"/>
    <w:semiHidden/>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table" w:styleId="Tablaconcuadrcula">
    <w:name w:val="Table Grid"/>
    <w:basedOn w:val="Tabla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Estilo1">
    <w:name w:val="Estilo1"/>
    <w:pPr>
      <w:numPr>
        <w:numId w:val="5"/>
      </w:numPr>
    </w:p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DC1">
    <w:name w:val="toc 1"/>
    <w:basedOn w:val="Normal"/>
    <w:next w:val="Normal"/>
    <w:autoRedefine/>
    <w:uiPriority w:val="39"/>
    <w:unhideWhenUsed/>
    <w:pPr>
      <w:spacing w:after="100"/>
    </w:pPr>
  </w:style>
  <w:style w:type="paragraph" w:styleId="TDC2">
    <w:name w:val="toc 2"/>
    <w:basedOn w:val="Normal"/>
    <w:next w:val="Normal"/>
    <w:autoRedefine/>
    <w:uiPriority w:val="39"/>
    <w:unhideWhenUsed/>
    <w:pPr>
      <w:spacing w:after="100"/>
      <w:ind w:left="220"/>
    </w:pPr>
  </w:style>
  <w:style w:type="paragraph" w:styleId="TDC3">
    <w:name w:val="toc 3"/>
    <w:basedOn w:val="Normal"/>
    <w:next w:val="Normal"/>
    <w:autoRedefine/>
    <w:uiPriority w:val="39"/>
    <w:unhideWhenUsed/>
    <w:pPr>
      <w:spacing w:after="100"/>
      <w:ind w:left="440"/>
    </w:pPr>
  </w:style>
  <w:style w:type="character" w:styleId="Hipervnculo">
    <w:name w:val="Hyperlink"/>
    <w:basedOn w:val="Fuentedeprrafopredeter"/>
    <w:uiPriority w:val="99"/>
    <w:unhideWhenUsed/>
    <w:rPr>
      <w:color w:val="0563C1" w:themeColor="hyperlink"/>
      <w:u w:val="single"/>
    </w:rPr>
  </w:style>
  <w:style w:type="paragraph" w:styleId="Encabezado">
    <w:name w:val="header"/>
    <w:basedOn w:val="Normal"/>
    <w:link w:val="EncabezadoCar"/>
    <w:uiPriority w:val="99"/>
    <w:unhideWhenUse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 w:type="paragraph" w:styleId="Revisin">
    <w:name w:val="Revision"/>
    <w:hidden/>
    <w:uiPriority w:val="99"/>
    <w:semiHidden/>
    <w:pPr>
      <w:spacing w:after="0" w:line="240" w:lineRule="auto"/>
    </w:pPr>
  </w:style>
  <w:style w:type="character" w:styleId="Mencinsinresolver">
    <w:name w:val="Unresolved Mention"/>
    <w:basedOn w:val="Fuentedeprrafopredeter"/>
    <w:uiPriority w:val="99"/>
    <w:semiHidden/>
    <w:unhideWhenUsed/>
    <w:rPr>
      <w:color w:val="808080"/>
      <w:shd w:val="clear" w:color="auto" w:fill="E6E6E6"/>
    </w:rPr>
  </w:style>
  <w:style w:type="paragraph" w:customStyle="1" w:styleId="Cuadros">
    <w:name w:val="Cuadros"/>
    <w:basedOn w:val="Prrafodelista"/>
    <w:link w:val="CuadrosCar"/>
    <w:uiPriority w:val="99"/>
    <w:qFormat/>
    <w:pPr>
      <w:numPr>
        <w:numId w:val="6"/>
      </w:numPr>
      <w:spacing w:after="120" w:line="360" w:lineRule="auto"/>
      <w:contextualSpacing w:val="0"/>
      <w:jc w:val="center"/>
    </w:pPr>
    <w:rPr>
      <w:rFonts w:ascii="Arial" w:eastAsia="Times New Roman" w:hAnsi="Arial" w:cs="Arial"/>
      <w:b/>
      <w:i/>
      <w:sz w:val="18"/>
      <w:szCs w:val="24"/>
      <w:lang w:val="es-ES" w:eastAsia="es-ES"/>
    </w:rPr>
  </w:style>
  <w:style w:type="character" w:customStyle="1" w:styleId="CuadrosCar">
    <w:name w:val="Cuadros Car"/>
    <w:basedOn w:val="PrrafodelistaCar"/>
    <w:link w:val="Cuadros"/>
    <w:uiPriority w:val="99"/>
    <w:rPr>
      <w:rFonts w:ascii="Arial" w:eastAsia="Times New Roman" w:hAnsi="Arial" w:cs="Arial"/>
      <w:b/>
      <w:i/>
      <w:sz w:val="18"/>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08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b9eb55-f0e5-4302-8024-a08588329d28">
      <Terms xmlns="http://schemas.microsoft.com/office/infopath/2007/PartnerControls"/>
    </lcf76f155ced4ddcb4097134ff3c332f>
    <TaxCatchAll xmlns="3d794afd-a03d-44ca-8793-283b62ba6ac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68139E7F90FC744B67883E294F823FE" ma:contentTypeVersion="14" ma:contentTypeDescription="Crear nuevo documento." ma:contentTypeScope="" ma:versionID="82024f0ab7556f8486a60f0d2575d741">
  <xsd:schema xmlns:xsd="http://www.w3.org/2001/XMLSchema" xmlns:xs="http://www.w3.org/2001/XMLSchema" xmlns:p="http://schemas.microsoft.com/office/2006/metadata/properties" xmlns:ns2="14b9eb55-f0e5-4302-8024-a08588329d28" xmlns:ns3="3d794afd-a03d-44ca-8793-283b62ba6acb" targetNamespace="http://schemas.microsoft.com/office/2006/metadata/properties" ma:root="true" ma:fieldsID="60e7de5618e3b4fbf3c572ffe85aebe3" ns2:_="" ns3:_="">
    <xsd:import namespace="14b9eb55-f0e5-4302-8024-a08588329d28"/>
    <xsd:import namespace="3d794afd-a03d-44ca-8793-283b62ba6a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9eb55-f0e5-4302-8024-a08588329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efde4cf7-93b5-49b4-a668-6dc439377ab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94afd-a03d-44ca-8793-283b62ba6a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7f22bb-6b75-40db-bbca-c31f328eb77e}" ma:internalName="TaxCatchAll" ma:showField="CatchAllData" ma:web="3d794afd-a03d-44ca-8793-283b62ba6ac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4E8CE2-F38C-44B1-A120-0FB3F76398AD}">
  <ds:schemaRefs>
    <ds:schemaRef ds:uri="http://schemas.microsoft.com/office/2006/metadata/properties"/>
    <ds:schemaRef ds:uri="http://schemas.microsoft.com/office/infopath/2007/PartnerControls"/>
    <ds:schemaRef ds:uri="14b9eb55-f0e5-4302-8024-a08588329d28"/>
    <ds:schemaRef ds:uri="3d794afd-a03d-44ca-8793-283b62ba6acb"/>
  </ds:schemaRefs>
</ds:datastoreItem>
</file>

<file path=customXml/itemProps2.xml><?xml version="1.0" encoding="utf-8"?>
<ds:datastoreItem xmlns:ds="http://schemas.openxmlformats.org/officeDocument/2006/customXml" ds:itemID="{3136E49E-D4C2-4200-A9AC-2218125BB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9eb55-f0e5-4302-8024-a08588329d28"/>
    <ds:schemaRef ds:uri="3d794afd-a03d-44ca-8793-283b62ba6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71462C-96FF-46F4-8D55-A0BE9963AF27}">
  <ds:schemaRefs>
    <ds:schemaRef ds:uri="http://schemas.openxmlformats.org/officeDocument/2006/bibliography"/>
  </ds:schemaRefs>
</ds:datastoreItem>
</file>

<file path=customXml/itemProps4.xml><?xml version="1.0" encoding="utf-8"?>
<ds:datastoreItem xmlns:ds="http://schemas.openxmlformats.org/officeDocument/2006/customXml" ds:itemID="{5CA1E65C-B6C9-4568-A64C-516FB3A4AA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2837</Words>
  <Characters>15606</Characters>
  <Application>Microsoft Office Word</Application>
  <DocSecurity>0</DocSecurity>
  <Lines>130</Lines>
  <Paragraphs>36</Paragraphs>
  <ScaleCrop>false</ScaleCrop>
  <Company/>
  <LinksUpToDate>false</LinksUpToDate>
  <CharactersWithSpaces>18407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Luque Luque</dc:creator>
  <cp:keywords/>
  <dc:description/>
  <cp:lastModifiedBy>Paulo Cesar Davalos Flores</cp:lastModifiedBy>
  <cp:revision>10</cp:revision>
  <cp:lastPrinted>2021-01-20T01:51:00Z</cp:lastPrinted>
  <dcterms:created xsi:type="dcterms:W3CDTF">2023-07-31T23:12:00Z</dcterms:created>
  <dcterms:modified xsi:type="dcterms:W3CDTF">2023-11-17T22:40:00Z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0x010100168139E7F90FC744B67883E294F823FE</vt:lpwstr>
  </property>
  <property fmtid="{D5CDD505-2E9C-101B-9397-08002B2CF9AE}" pid="3" name="MediaServiceImageTags">
    <vt:lpwstr/>
  </property>
</Properties>
</file>