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DF2BBB">
        <w:rPr>
          <w:rFonts w:ascii="Arial" w:hAnsi="Arial" w:cs="Arial"/>
        </w:rPr>
        <w:t xml:space="preserve">                         </w:t>
      </w:r>
      <w:r w:rsidR="00AB540F">
        <w:rPr>
          <w:rFonts w:ascii="Arial" w:hAnsi="Arial" w:cs="Arial"/>
        </w:rPr>
        <w:t xml:space="preserve">         </w:t>
      </w:r>
      <w:r w:rsidR="00DF2BBB">
        <w:rPr>
          <w:rFonts w:ascii="Arial" w:hAnsi="Arial" w:cs="Arial"/>
        </w:rPr>
        <w:t>Lugar,….. de … de 2</w:t>
      </w:r>
      <w:r w:rsidR="00AB540F">
        <w:rPr>
          <w:rFonts w:ascii="Arial" w:hAnsi="Arial" w:cs="Arial"/>
        </w:rPr>
        <w:t>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N°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011DEC" w:rsidRPr="00011DEC">
        <w:rPr>
          <w:rFonts w:ascii="Arial" w:hAnsi="Arial"/>
          <w:bCs/>
        </w:rPr>
        <w:t>Servicio Estado Situacional e Inventario de los Bienes Ubicados en Pucallpa</w:t>
      </w:r>
      <w:r w:rsidR="0077073C">
        <w:rPr>
          <w:rFonts w:ascii="Arial" w:hAnsi="Arial"/>
          <w:bCs/>
        </w:rPr>
        <w:t xml:space="preserve">. </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 con R.U.C. Nº ……………………….., con domicilio legal en……………………………………..– ………………..– ………………….. - Lima, teléfono …………………., e-mail …………………………………., debidamente representada por ……………………………….., con  D.N.I N°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9C044A" w:rsidRPr="003E0023">
        <w:rPr>
          <w:rFonts w:ascii="Arial" w:eastAsia="Arial Unicode MS" w:hAnsi="Arial" w:cs="Arial"/>
          <w:b/>
          <w:kern w:val="1"/>
          <w:lang w:val="es-ES_tradnl"/>
        </w:rPr>
        <w:lastRenderedPageBreak/>
        <w:t xml:space="preserve">Formato </w:t>
      </w:r>
      <w:r>
        <w:rPr>
          <w:rFonts w:ascii="Arial" w:eastAsia="Arial Unicode MS" w:hAnsi="Arial" w:cs="Arial"/>
          <w:b/>
          <w:kern w:val="1"/>
          <w:lang w:val="es-ES_tradnl"/>
        </w:rPr>
        <w:t>N° 02</w:t>
      </w:r>
    </w:p>
    <w:p w:rsidR="009C044A" w:rsidRPr="003E0023" w:rsidRDefault="009C044A" w:rsidP="00DE1F9A">
      <w:pPr>
        <w:spacing w:after="160" w:line="259" w:lineRule="auto"/>
        <w:jc w:val="center"/>
        <w:rPr>
          <w:rFonts w:ascii="Arial" w:eastAsia="Arial Unicode MS" w:hAnsi="Arial" w:cs="Arial"/>
          <w:b/>
          <w:kern w:val="1"/>
          <w:lang w:val="es-ES_tradnl"/>
        </w:rPr>
      </w:pPr>
      <w:r w:rsidRPr="003E0023">
        <w:rPr>
          <w:rFonts w:ascii="Arial" w:eastAsia="Arial Unicode MS" w:hAnsi="Arial" w:cs="Arial"/>
          <w:b/>
          <w:kern w:val="1"/>
          <w:lang w:val="es-ES_tradnl"/>
        </w:rPr>
        <w:t>Cotización</w:t>
      </w:r>
    </w:p>
    <w:p w:rsidR="00663B87" w:rsidRPr="003E0023" w:rsidRDefault="00DF2BBB" w:rsidP="00663B87">
      <w:pPr>
        <w:spacing w:before="240"/>
        <w:ind w:right="-1"/>
        <w:jc w:val="right"/>
        <w:rPr>
          <w:rFonts w:ascii="Arial" w:hAnsi="Arial" w:cs="Arial"/>
        </w:rPr>
      </w:pPr>
      <w:r>
        <w:rPr>
          <w:rFonts w:ascii="Arial" w:hAnsi="Arial" w:cs="Arial"/>
        </w:rPr>
        <w:t>Lugar,….. de … de 2</w:t>
      </w:r>
      <w:r w:rsidR="00AB540F">
        <w:rPr>
          <w:rFonts w:ascii="Arial" w:hAnsi="Arial" w:cs="Arial"/>
        </w:rPr>
        <w:t>019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r w:rsidRPr="003E0023">
        <w:rPr>
          <w:rFonts w:ascii="Arial" w:hAnsi="Arial" w:cs="Arial"/>
          <w:b/>
        </w:rPr>
        <w:t xml:space="preserve"> N°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011DEC" w:rsidRPr="00011DEC">
        <w:rPr>
          <w:rFonts w:ascii="Arial" w:hAnsi="Arial"/>
          <w:bCs/>
        </w:rPr>
        <w:t>Servicio Estado Situacional e Inventario de los Bienes Ubicados en Pucallpa</w:t>
      </w:r>
      <w:r w:rsidR="00011DEC">
        <w:rPr>
          <w:rFonts w:ascii="Arial" w:hAnsi="Arial"/>
          <w:bCs/>
        </w:rPr>
        <w:t>.</w:t>
      </w:r>
    </w:p>
    <w:p w:rsidR="00011DEC" w:rsidRDefault="00011DEC" w:rsidP="00700AA7">
      <w:pPr>
        <w:spacing w:after="120"/>
        <w:jc w:val="both"/>
        <w:rPr>
          <w:rFonts w:ascii="Arial" w:hAnsi="Arial" w:cs="Arial"/>
        </w:rPr>
      </w:pP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78380F" w:rsidRPr="00075911" w:rsidRDefault="00FA4E34" w:rsidP="00011DEC">
      <w:pPr>
        <w:suppressAutoHyphens/>
        <w:ind w:right="28"/>
        <w:jc w:val="both"/>
        <w:rPr>
          <w:rFonts w:ascii="Arial" w:hAnsi="Arial" w:cs="Arial"/>
          <w:b/>
          <w:bCs/>
          <w:sz w:val="21"/>
          <w:szCs w:val="21"/>
        </w:rPr>
      </w:pPr>
      <w:r w:rsidRPr="003E0023">
        <w:rPr>
          <w:rFonts w:ascii="Arial" w:hAnsi="Arial"/>
          <w:lang w:eastAsia="es-ES"/>
        </w:rPr>
        <w:t xml:space="preserve">Con relación a la contratación en referencia, es grato presentar nuestra propuesta económica, </w:t>
      </w:r>
      <w:r w:rsidRPr="00DF2BBB">
        <w:rPr>
          <w:rFonts w:ascii="Arial" w:hAnsi="Arial"/>
          <w:lang w:eastAsia="es-ES"/>
        </w:rPr>
        <w:t xml:space="preserve">a </w:t>
      </w:r>
      <w:r w:rsidR="00863B5C">
        <w:rPr>
          <w:rFonts w:ascii="Arial" w:hAnsi="Arial"/>
          <w:lang w:eastAsia="es-ES"/>
        </w:rPr>
        <w:t>precios unitarios.</w:t>
      </w:r>
    </w:p>
    <w:p w:rsidR="0077073C" w:rsidRDefault="0077073C" w:rsidP="00FA4E34">
      <w:pPr>
        <w:suppressAutoHyphens/>
        <w:ind w:right="28"/>
        <w:jc w:val="both"/>
        <w:rPr>
          <w:rFonts w:ascii="Arial" w:hAnsi="Arial"/>
          <w:color w:val="FF0000"/>
          <w:lang w:eastAsia="es-ES"/>
        </w:rPr>
      </w:pPr>
    </w:p>
    <w:tbl>
      <w:tblPr>
        <w:tblW w:w="9564" w:type="dxa"/>
        <w:tblCellMar>
          <w:left w:w="70" w:type="dxa"/>
          <w:right w:w="70" w:type="dxa"/>
        </w:tblCellMar>
        <w:tblLook w:val="04A0" w:firstRow="1" w:lastRow="0" w:firstColumn="1" w:lastColumn="0" w:noHBand="0" w:noVBand="1"/>
      </w:tblPr>
      <w:tblGrid>
        <w:gridCol w:w="817"/>
        <w:gridCol w:w="4469"/>
        <w:gridCol w:w="929"/>
        <w:gridCol w:w="740"/>
        <w:gridCol w:w="1315"/>
        <w:gridCol w:w="1299"/>
      </w:tblGrid>
      <w:tr w:rsidR="0043729B" w:rsidRPr="00CA0416" w:rsidTr="0043729B">
        <w:trPr>
          <w:trHeight w:val="302"/>
        </w:trPr>
        <w:tc>
          <w:tcPr>
            <w:tcW w:w="817" w:type="dxa"/>
            <w:tcBorders>
              <w:top w:val="nil"/>
              <w:left w:val="nil"/>
              <w:bottom w:val="nil"/>
              <w:right w:val="nil"/>
            </w:tcBorders>
            <w:shd w:val="clear" w:color="auto" w:fill="auto"/>
            <w:noWrap/>
            <w:vAlign w:val="bottom"/>
            <w:hideMark/>
          </w:tcPr>
          <w:p w:rsidR="0043729B" w:rsidRPr="00CA0416" w:rsidRDefault="0043729B" w:rsidP="00E40A2C">
            <w:pPr>
              <w:jc w:val="center"/>
              <w:rPr>
                <w:rFonts w:ascii="Arial" w:hAnsi="Arial" w:cs="Arial"/>
                <w:b/>
                <w:bCs/>
                <w:color w:val="000000"/>
                <w:lang w:eastAsia="es-PE"/>
              </w:rPr>
            </w:pPr>
          </w:p>
        </w:tc>
        <w:tc>
          <w:tcPr>
            <w:tcW w:w="4469" w:type="dxa"/>
            <w:tcBorders>
              <w:top w:val="nil"/>
              <w:left w:val="nil"/>
              <w:bottom w:val="nil"/>
              <w:right w:val="nil"/>
            </w:tcBorders>
            <w:shd w:val="clear" w:color="auto" w:fill="auto"/>
            <w:noWrap/>
            <w:vAlign w:val="bottom"/>
            <w:hideMark/>
          </w:tcPr>
          <w:p w:rsidR="0043729B" w:rsidRPr="00CA0416" w:rsidRDefault="0043729B" w:rsidP="00E40A2C">
            <w:pPr>
              <w:rPr>
                <w:rFonts w:ascii="Arial" w:hAnsi="Arial" w:cs="Arial"/>
                <w:lang w:eastAsia="es-PE"/>
              </w:rPr>
            </w:pPr>
          </w:p>
        </w:tc>
        <w:tc>
          <w:tcPr>
            <w:tcW w:w="929" w:type="dxa"/>
            <w:tcBorders>
              <w:top w:val="nil"/>
              <w:left w:val="nil"/>
              <w:bottom w:val="nil"/>
              <w:right w:val="nil"/>
            </w:tcBorders>
            <w:shd w:val="clear" w:color="auto" w:fill="auto"/>
            <w:noWrap/>
            <w:vAlign w:val="bottom"/>
            <w:hideMark/>
          </w:tcPr>
          <w:p w:rsidR="0043729B" w:rsidRPr="00CA0416" w:rsidRDefault="0043729B" w:rsidP="00E40A2C">
            <w:pPr>
              <w:rPr>
                <w:rFonts w:ascii="Arial" w:hAnsi="Arial" w:cs="Arial"/>
                <w:lang w:eastAsia="es-PE"/>
              </w:rPr>
            </w:pPr>
          </w:p>
        </w:tc>
        <w:tc>
          <w:tcPr>
            <w:tcW w:w="735" w:type="dxa"/>
            <w:tcBorders>
              <w:top w:val="nil"/>
              <w:left w:val="nil"/>
              <w:bottom w:val="nil"/>
              <w:right w:val="nil"/>
            </w:tcBorders>
            <w:shd w:val="clear" w:color="auto" w:fill="auto"/>
            <w:noWrap/>
            <w:vAlign w:val="bottom"/>
            <w:hideMark/>
          </w:tcPr>
          <w:p w:rsidR="0043729B" w:rsidRPr="00CA0416" w:rsidRDefault="0043729B" w:rsidP="00E40A2C">
            <w:pPr>
              <w:rPr>
                <w:rFonts w:ascii="Arial" w:hAnsi="Arial" w:cs="Arial"/>
                <w:lang w:eastAsia="es-PE"/>
              </w:rPr>
            </w:pPr>
          </w:p>
        </w:tc>
        <w:tc>
          <w:tcPr>
            <w:tcW w:w="1315" w:type="dxa"/>
            <w:tcBorders>
              <w:top w:val="nil"/>
              <w:left w:val="nil"/>
              <w:bottom w:val="nil"/>
              <w:right w:val="nil"/>
            </w:tcBorders>
            <w:shd w:val="clear" w:color="auto" w:fill="auto"/>
            <w:noWrap/>
            <w:vAlign w:val="bottom"/>
            <w:hideMark/>
          </w:tcPr>
          <w:p w:rsidR="0043729B" w:rsidRPr="00CA0416" w:rsidRDefault="0043729B" w:rsidP="00E40A2C">
            <w:pPr>
              <w:rPr>
                <w:rFonts w:ascii="Arial" w:hAnsi="Arial" w:cs="Arial"/>
                <w:lang w:eastAsia="es-PE"/>
              </w:rPr>
            </w:pPr>
          </w:p>
        </w:tc>
        <w:tc>
          <w:tcPr>
            <w:tcW w:w="1299" w:type="dxa"/>
            <w:tcBorders>
              <w:top w:val="nil"/>
              <w:left w:val="nil"/>
              <w:bottom w:val="nil"/>
              <w:right w:val="nil"/>
            </w:tcBorders>
            <w:shd w:val="clear" w:color="auto" w:fill="auto"/>
            <w:noWrap/>
            <w:vAlign w:val="bottom"/>
            <w:hideMark/>
          </w:tcPr>
          <w:p w:rsidR="0043729B" w:rsidRPr="00CA0416" w:rsidRDefault="0043729B" w:rsidP="00E40A2C">
            <w:pPr>
              <w:rPr>
                <w:rFonts w:ascii="Arial" w:hAnsi="Arial" w:cs="Arial"/>
                <w:lang w:eastAsia="es-PE"/>
              </w:rPr>
            </w:pPr>
          </w:p>
        </w:tc>
      </w:tr>
      <w:tr w:rsidR="0043729B" w:rsidRPr="00CA0416" w:rsidTr="0043729B">
        <w:trPr>
          <w:trHeight w:val="302"/>
        </w:trPr>
        <w:tc>
          <w:tcPr>
            <w:tcW w:w="81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ITEM</w:t>
            </w:r>
          </w:p>
        </w:tc>
        <w:tc>
          <w:tcPr>
            <w:tcW w:w="4469"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DESCRIPCION</w:t>
            </w:r>
          </w:p>
        </w:tc>
        <w:tc>
          <w:tcPr>
            <w:tcW w:w="929"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UNIDAD</w:t>
            </w:r>
          </w:p>
        </w:tc>
        <w:tc>
          <w:tcPr>
            <w:tcW w:w="735"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CANT.</w:t>
            </w:r>
          </w:p>
        </w:tc>
        <w:tc>
          <w:tcPr>
            <w:tcW w:w="1315" w:type="dxa"/>
            <w:vMerge w:val="restart"/>
            <w:tcBorders>
              <w:top w:val="single" w:sz="4" w:space="0" w:color="auto"/>
              <w:left w:val="single" w:sz="4" w:space="0" w:color="auto"/>
              <w:bottom w:val="single" w:sz="4" w:space="0" w:color="000000"/>
              <w:right w:val="nil"/>
            </w:tcBorders>
            <w:shd w:val="clear" w:color="000000" w:fill="D9D9D9"/>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PRECIO UNITARIO</w:t>
            </w:r>
          </w:p>
        </w:tc>
        <w:tc>
          <w:tcPr>
            <w:tcW w:w="129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TOTAL</w:t>
            </w:r>
          </w:p>
        </w:tc>
      </w:tr>
      <w:tr w:rsidR="0043729B" w:rsidRPr="00CA0416" w:rsidTr="0043729B">
        <w:trPr>
          <w:trHeight w:val="408"/>
        </w:trPr>
        <w:tc>
          <w:tcPr>
            <w:tcW w:w="817" w:type="dxa"/>
            <w:vMerge/>
            <w:tcBorders>
              <w:top w:val="single" w:sz="4" w:space="0" w:color="auto"/>
              <w:left w:val="single" w:sz="4" w:space="0" w:color="auto"/>
              <w:bottom w:val="single" w:sz="4" w:space="0" w:color="000000"/>
              <w:right w:val="single" w:sz="4" w:space="0" w:color="auto"/>
            </w:tcBorders>
            <w:vAlign w:val="center"/>
            <w:hideMark/>
          </w:tcPr>
          <w:p w:rsidR="0043729B" w:rsidRPr="00CA0416" w:rsidRDefault="0043729B" w:rsidP="00E40A2C">
            <w:pPr>
              <w:rPr>
                <w:rFonts w:ascii="Arial" w:hAnsi="Arial" w:cs="Arial"/>
                <w:color w:val="000000"/>
                <w:lang w:eastAsia="es-PE"/>
              </w:rPr>
            </w:pPr>
          </w:p>
        </w:tc>
        <w:tc>
          <w:tcPr>
            <w:tcW w:w="4469" w:type="dxa"/>
            <w:vMerge/>
            <w:tcBorders>
              <w:top w:val="single" w:sz="4" w:space="0" w:color="auto"/>
              <w:left w:val="single" w:sz="4" w:space="0" w:color="auto"/>
              <w:bottom w:val="single" w:sz="4" w:space="0" w:color="000000"/>
              <w:right w:val="single" w:sz="4" w:space="0" w:color="auto"/>
            </w:tcBorders>
            <w:vAlign w:val="center"/>
            <w:hideMark/>
          </w:tcPr>
          <w:p w:rsidR="0043729B" w:rsidRPr="00CA0416" w:rsidRDefault="0043729B" w:rsidP="00E40A2C">
            <w:pPr>
              <w:rPr>
                <w:rFonts w:ascii="Arial" w:hAnsi="Arial" w:cs="Arial"/>
                <w:color w:val="000000"/>
                <w:lang w:eastAsia="es-PE"/>
              </w:rPr>
            </w:pPr>
          </w:p>
        </w:tc>
        <w:tc>
          <w:tcPr>
            <w:tcW w:w="929" w:type="dxa"/>
            <w:vMerge/>
            <w:tcBorders>
              <w:top w:val="single" w:sz="4" w:space="0" w:color="auto"/>
              <w:left w:val="single" w:sz="4" w:space="0" w:color="auto"/>
              <w:bottom w:val="single" w:sz="4" w:space="0" w:color="000000"/>
              <w:right w:val="single" w:sz="4" w:space="0" w:color="auto"/>
            </w:tcBorders>
            <w:vAlign w:val="center"/>
            <w:hideMark/>
          </w:tcPr>
          <w:p w:rsidR="0043729B" w:rsidRPr="00CA0416" w:rsidRDefault="0043729B" w:rsidP="00E40A2C">
            <w:pPr>
              <w:rPr>
                <w:rFonts w:ascii="Arial" w:hAnsi="Arial" w:cs="Arial"/>
                <w:color w:val="000000"/>
                <w:lang w:eastAsia="es-PE"/>
              </w:rPr>
            </w:pPr>
          </w:p>
        </w:tc>
        <w:tc>
          <w:tcPr>
            <w:tcW w:w="735" w:type="dxa"/>
            <w:vMerge/>
            <w:tcBorders>
              <w:top w:val="single" w:sz="4" w:space="0" w:color="auto"/>
              <w:left w:val="single" w:sz="4" w:space="0" w:color="auto"/>
              <w:bottom w:val="single" w:sz="4" w:space="0" w:color="000000"/>
              <w:right w:val="single" w:sz="4" w:space="0" w:color="auto"/>
            </w:tcBorders>
            <w:vAlign w:val="center"/>
            <w:hideMark/>
          </w:tcPr>
          <w:p w:rsidR="0043729B" w:rsidRPr="00CA0416" w:rsidRDefault="0043729B" w:rsidP="00E40A2C">
            <w:pPr>
              <w:rPr>
                <w:rFonts w:ascii="Arial" w:hAnsi="Arial" w:cs="Arial"/>
                <w:color w:val="000000"/>
                <w:lang w:eastAsia="es-PE"/>
              </w:rPr>
            </w:pPr>
          </w:p>
        </w:tc>
        <w:tc>
          <w:tcPr>
            <w:tcW w:w="1315" w:type="dxa"/>
            <w:vMerge/>
            <w:tcBorders>
              <w:top w:val="single" w:sz="4" w:space="0" w:color="auto"/>
              <w:left w:val="single" w:sz="4" w:space="0" w:color="auto"/>
              <w:bottom w:val="single" w:sz="4" w:space="0" w:color="000000"/>
              <w:right w:val="nil"/>
            </w:tcBorders>
            <w:vAlign w:val="center"/>
            <w:hideMark/>
          </w:tcPr>
          <w:p w:rsidR="0043729B" w:rsidRPr="00CA0416" w:rsidRDefault="0043729B" w:rsidP="00E40A2C">
            <w:pPr>
              <w:rPr>
                <w:rFonts w:ascii="Arial" w:hAnsi="Arial" w:cs="Arial"/>
                <w:color w:val="000000"/>
                <w:lang w:eastAsia="es-PE"/>
              </w:rPr>
            </w:pPr>
          </w:p>
        </w:tc>
        <w:tc>
          <w:tcPr>
            <w:tcW w:w="1299" w:type="dxa"/>
            <w:vMerge/>
            <w:tcBorders>
              <w:top w:val="single" w:sz="4" w:space="0" w:color="auto"/>
              <w:left w:val="single" w:sz="4" w:space="0" w:color="auto"/>
              <w:bottom w:val="single" w:sz="4" w:space="0" w:color="000000"/>
              <w:right w:val="single" w:sz="4" w:space="0" w:color="auto"/>
            </w:tcBorders>
            <w:vAlign w:val="center"/>
            <w:hideMark/>
          </w:tcPr>
          <w:p w:rsidR="0043729B" w:rsidRPr="00CA0416" w:rsidRDefault="0043729B" w:rsidP="00E40A2C">
            <w:pPr>
              <w:rPr>
                <w:rFonts w:ascii="Arial" w:hAnsi="Arial" w:cs="Arial"/>
                <w:color w:val="000000"/>
                <w:lang w:eastAsia="es-PE"/>
              </w:rPr>
            </w:pP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b/>
                <w:bCs/>
                <w:color w:val="000000"/>
                <w:lang w:eastAsia="es-PE"/>
              </w:rPr>
            </w:pPr>
            <w:r w:rsidRPr="00CA0416">
              <w:rPr>
                <w:rFonts w:ascii="Arial" w:hAnsi="Arial" w:cs="Arial"/>
                <w:b/>
                <w:bCs/>
                <w:color w:val="000000"/>
                <w:lang w:eastAsia="es-PE"/>
              </w:rPr>
              <w:t>1.0</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MOVILIZACIÓN/DESMOLIZACIÓN</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 </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 </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1.1</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Movilización de personal</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1.2</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Movilización de equipos y herramientas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b/>
                <w:bCs/>
                <w:color w:val="000000"/>
                <w:lang w:eastAsia="es-PE"/>
              </w:rPr>
            </w:pPr>
            <w:r w:rsidRPr="00CA0416">
              <w:rPr>
                <w:rFonts w:ascii="Arial" w:hAnsi="Arial" w:cs="Arial"/>
                <w:b/>
                <w:bCs/>
                <w:color w:val="000000"/>
                <w:lang w:eastAsia="es-PE"/>
              </w:rPr>
              <w:t>2.0</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both"/>
              <w:rPr>
                <w:rFonts w:ascii="Arial" w:hAnsi="Arial" w:cs="Arial"/>
                <w:b/>
                <w:bCs/>
                <w:color w:val="000000"/>
                <w:lang w:eastAsia="es-PE"/>
              </w:rPr>
            </w:pPr>
            <w:r w:rsidRPr="00CA0416">
              <w:rPr>
                <w:rFonts w:ascii="Arial" w:hAnsi="Arial" w:cs="Arial"/>
                <w:b/>
                <w:bCs/>
                <w:color w:val="000000"/>
                <w:lang w:eastAsia="es-PE"/>
              </w:rPr>
              <w:t xml:space="preserve">INVENTARIO BIENES </w:t>
            </w:r>
            <w:r w:rsidRPr="00CA0416">
              <w:rPr>
                <w:rFonts w:ascii="Arial" w:hAnsi="Arial" w:cs="Arial"/>
                <w:bCs/>
                <w:color w:val="000000"/>
                <w:lang w:eastAsia="es-PE"/>
              </w:rPr>
              <w:t>(muebles y enseres, equipos y edificaciones)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 </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 </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2.1</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Refinería</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Unid</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891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2.2</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Planta de Ventas o despacho</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Unid</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114</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2.3</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Seguridad Industrial</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Unid</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237</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2.4</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Oficinas Administrativas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Unid</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1090</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2.5</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Residencias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Unid</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849</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b/>
                <w:bCs/>
                <w:color w:val="000000"/>
                <w:lang w:eastAsia="es-PE"/>
              </w:rPr>
            </w:pPr>
            <w:r w:rsidRPr="00CA0416">
              <w:rPr>
                <w:rFonts w:ascii="Arial" w:hAnsi="Arial" w:cs="Arial"/>
                <w:b/>
                <w:bCs/>
                <w:color w:val="000000"/>
                <w:lang w:eastAsia="es-PE"/>
              </w:rPr>
              <w:t>3.0</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 xml:space="preserve">INSPECCIÓN DE INMUEBLES </w:t>
            </w:r>
            <w:r w:rsidRPr="00CA0416">
              <w:rPr>
                <w:rFonts w:ascii="Arial" w:hAnsi="Arial" w:cs="Arial"/>
                <w:bCs/>
                <w:color w:val="000000"/>
                <w:lang w:eastAsia="es-PE"/>
              </w:rPr>
              <w:t>(edificaciones)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 </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 </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3.1</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Refinería</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3.2</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Seguridad Industrial</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3.3</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Planta de Ventas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3.4</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Oficinas Administrativas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3.5</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Viviendas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b/>
                <w:bCs/>
                <w:color w:val="000000"/>
                <w:lang w:eastAsia="es-PE"/>
              </w:rPr>
            </w:pPr>
            <w:r w:rsidRPr="00CA0416">
              <w:rPr>
                <w:rFonts w:ascii="Arial" w:hAnsi="Arial" w:cs="Arial"/>
                <w:b/>
                <w:bCs/>
                <w:color w:val="000000"/>
                <w:lang w:eastAsia="es-PE"/>
              </w:rPr>
              <w:t>4.0</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INFORMES TÉCNICOS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 </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 </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4.1</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Inventario Bienes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4.2</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both"/>
              <w:rPr>
                <w:rFonts w:ascii="Arial" w:hAnsi="Arial" w:cs="Arial"/>
                <w:color w:val="000000"/>
                <w:lang w:eastAsia="es-PE"/>
              </w:rPr>
            </w:pPr>
            <w:r w:rsidRPr="00CA0416">
              <w:rPr>
                <w:rFonts w:ascii="Arial" w:hAnsi="Arial" w:cs="Arial"/>
                <w:color w:val="000000"/>
                <w:lang w:eastAsia="es-PE"/>
              </w:rPr>
              <w:t>Estado situacional de los Inmuebles (edificaciones)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 </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 </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4.2.1</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Refinería</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4.2.2</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Seguridad Industrial</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4.2.3</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Planta de Ventas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4.2.4</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Oficinas Administrativas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4.2.5</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lang w:eastAsia="es-PE"/>
              </w:rPr>
            </w:pPr>
            <w:r w:rsidRPr="00CA0416">
              <w:rPr>
                <w:rFonts w:ascii="Arial" w:hAnsi="Arial" w:cs="Arial"/>
                <w:color w:val="000000"/>
                <w:lang w:eastAsia="es-PE"/>
              </w:rPr>
              <w:t>Residencias</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b/>
                <w:bCs/>
                <w:color w:val="000000"/>
                <w:lang w:eastAsia="es-PE"/>
              </w:rPr>
            </w:pPr>
            <w:r w:rsidRPr="00CA0416">
              <w:rPr>
                <w:rFonts w:ascii="Arial" w:hAnsi="Arial" w:cs="Arial"/>
                <w:b/>
                <w:bCs/>
                <w:color w:val="000000"/>
                <w:lang w:eastAsia="es-PE"/>
              </w:rPr>
              <w:t>5.0</w:t>
            </w:r>
          </w:p>
        </w:tc>
        <w:tc>
          <w:tcPr>
            <w:tcW w:w="446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SEGURIDAD Y SALUD</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 </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b/>
                <w:bCs/>
                <w:color w:val="000000"/>
                <w:lang w:eastAsia="es-PE"/>
              </w:rPr>
            </w:pPr>
            <w:r w:rsidRPr="00CA0416">
              <w:rPr>
                <w:rFonts w:ascii="Arial" w:hAnsi="Arial" w:cs="Arial"/>
                <w:b/>
                <w:bCs/>
                <w:color w:val="000000"/>
                <w:lang w:eastAsia="es-PE"/>
              </w:rPr>
              <w:t> </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548"/>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5.1</w:t>
            </w:r>
          </w:p>
        </w:tc>
        <w:tc>
          <w:tcPr>
            <w:tcW w:w="4469" w:type="dxa"/>
            <w:tcBorders>
              <w:top w:val="nil"/>
              <w:left w:val="nil"/>
              <w:bottom w:val="single" w:sz="4" w:space="0" w:color="auto"/>
              <w:right w:val="single" w:sz="4" w:space="0" w:color="auto"/>
            </w:tcBorders>
            <w:shd w:val="clear" w:color="auto" w:fill="auto"/>
            <w:vAlign w:val="center"/>
            <w:hideMark/>
          </w:tcPr>
          <w:p w:rsidR="0043729B" w:rsidRPr="00CA0416" w:rsidRDefault="0043729B" w:rsidP="00E40A2C">
            <w:pPr>
              <w:jc w:val="both"/>
              <w:rPr>
                <w:rFonts w:ascii="Arial" w:hAnsi="Arial" w:cs="Arial"/>
                <w:color w:val="000000"/>
                <w:lang w:eastAsia="es-PE"/>
              </w:rPr>
            </w:pPr>
            <w:r w:rsidRPr="00CA0416">
              <w:rPr>
                <w:rFonts w:ascii="Arial" w:hAnsi="Arial" w:cs="Arial"/>
                <w:color w:val="000000"/>
                <w:lang w:eastAsia="es-PE"/>
              </w:rPr>
              <w:t>Exámenes médicos, implementos de seguridad, vestuario</w:t>
            </w:r>
          </w:p>
        </w:tc>
        <w:tc>
          <w:tcPr>
            <w:tcW w:w="92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Gb</w:t>
            </w:r>
          </w:p>
        </w:tc>
        <w:tc>
          <w:tcPr>
            <w:tcW w:w="73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000000"/>
                <w:lang w:eastAsia="es-PE"/>
              </w:rPr>
            </w:pPr>
            <w:r w:rsidRPr="00CA0416">
              <w:rPr>
                <w:rFonts w:ascii="Arial" w:hAnsi="Arial" w:cs="Arial"/>
                <w:color w:val="000000"/>
                <w:lang w:eastAsia="es-PE"/>
              </w:rPr>
              <w:t>1</w:t>
            </w:r>
          </w:p>
        </w:tc>
        <w:tc>
          <w:tcPr>
            <w:tcW w:w="1315"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FF0000"/>
                <w:lang w:eastAsia="es-PE"/>
              </w:rPr>
            </w:pPr>
            <w:r w:rsidRPr="00CA0416">
              <w:rPr>
                <w:rFonts w:ascii="Arial" w:hAnsi="Arial" w:cs="Arial"/>
                <w:color w:val="FF0000"/>
                <w:lang w:eastAsia="es-PE"/>
              </w:rPr>
              <w:t> </w:t>
            </w:r>
          </w:p>
        </w:tc>
        <w:tc>
          <w:tcPr>
            <w:tcW w:w="1299" w:type="dxa"/>
            <w:tcBorders>
              <w:top w:val="nil"/>
              <w:left w:val="nil"/>
              <w:bottom w:val="single" w:sz="4" w:space="0" w:color="auto"/>
              <w:right w:val="single" w:sz="4" w:space="0" w:color="auto"/>
            </w:tcBorders>
            <w:shd w:val="clear" w:color="auto" w:fill="auto"/>
            <w:noWrap/>
            <w:vAlign w:val="center"/>
            <w:hideMark/>
          </w:tcPr>
          <w:p w:rsidR="0043729B" w:rsidRPr="00CA0416" w:rsidRDefault="0043729B" w:rsidP="00E40A2C">
            <w:pPr>
              <w:jc w:val="center"/>
              <w:rPr>
                <w:rFonts w:ascii="Arial" w:hAnsi="Arial" w:cs="Arial"/>
                <w:color w:val="2F75B5"/>
                <w:lang w:eastAsia="es-PE"/>
              </w:rPr>
            </w:pPr>
            <w:r w:rsidRPr="00CA0416">
              <w:rPr>
                <w:rFonts w:ascii="Arial" w:hAnsi="Arial" w:cs="Arial"/>
                <w:color w:val="2F75B5"/>
                <w:lang w:eastAsia="es-PE"/>
              </w:rPr>
              <w:t> </w:t>
            </w:r>
          </w:p>
        </w:tc>
      </w:tr>
      <w:tr w:rsidR="0043729B" w:rsidRPr="00CA0416" w:rsidTr="0043729B">
        <w:trPr>
          <w:trHeight w:val="317"/>
        </w:trPr>
        <w:tc>
          <w:tcPr>
            <w:tcW w:w="817" w:type="dxa"/>
            <w:tcBorders>
              <w:top w:val="nil"/>
              <w:left w:val="nil"/>
              <w:bottom w:val="nil"/>
              <w:right w:val="nil"/>
            </w:tcBorders>
            <w:shd w:val="clear" w:color="auto" w:fill="auto"/>
            <w:noWrap/>
            <w:vAlign w:val="center"/>
            <w:hideMark/>
          </w:tcPr>
          <w:p w:rsidR="0043729B" w:rsidRPr="00CA0416" w:rsidRDefault="0043729B" w:rsidP="00E40A2C">
            <w:pPr>
              <w:jc w:val="center"/>
              <w:rPr>
                <w:rFonts w:ascii="Arial" w:hAnsi="Arial" w:cs="Arial"/>
                <w:color w:val="2F75B5"/>
                <w:lang w:eastAsia="es-PE"/>
              </w:rPr>
            </w:pPr>
          </w:p>
        </w:tc>
        <w:tc>
          <w:tcPr>
            <w:tcW w:w="446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92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735"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1315" w:type="dxa"/>
            <w:tcBorders>
              <w:top w:val="nil"/>
              <w:left w:val="nil"/>
              <w:bottom w:val="nil"/>
              <w:right w:val="nil"/>
            </w:tcBorders>
            <w:shd w:val="clear" w:color="auto" w:fill="auto"/>
            <w:noWrap/>
            <w:vAlign w:val="center"/>
            <w:hideMark/>
          </w:tcPr>
          <w:p w:rsidR="0043729B" w:rsidRPr="00CA0416" w:rsidRDefault="0043729B" w:rsidP="00E40A2C">
            <w:pPr>
              <w:jc w:val="right"/>
              <w:rPr>
                <w:rFonts w:ascii="Arial" w:hAnsi="Arial" w:cs="Arial"/>
                <w:color w:val="000000"/>
                <w:lang w:eastAsia="es-PE"/>
              </w:rPr>
            </w:pPr>
            <w:r w:rsidRPr="00CA0416">
              <w:rPr>
                <w:rFonts w:ascii="Arial" w:hAnsi="Arial" w:cs="Arial"/>
                <w:color w:val="000000"/>
                <w:lang w:eastAsia="es-PE"/>
              </w:rPr>
              <w:t>COSTO DIRECTO</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r w:rsidRPr="00CA0416">
              <w:rPr>
                <w:rFonts w:ascii="Arial" w:hAnsi="Arial" w:cs="Arial"/>
                <w:color w:val="000000"/>
                <w:sz w:val="24"/>
                <w:szCs w:val="24"/>
                <w:lang w:eastAsia="es-PE"/>
              </w:rPr>
              <w:t> </w:t>
            </w:r>
          </w:p>
        </w:tc>
      </w:tr>
      <w:tr w:rsidR="0043729B" w:rsidRPr="00CA0416" w:rsidTr="0043729B">
        <w:trPr>
          <w:trHeight w:val="317"/>
        </w:trPr>
        <w:tc>
          <w:tcPr>
            <w:tcW w:w="817"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p>
        </w:tc>
        <w:tc>
          <w:tcPr>
            <w:tcW w:w="446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92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735"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1315" w:type="dxa"/>
            <w:tcBorders>
              <w:top w:val="nil"/>
              <w:left w:val="nil"/>
              <w:bottom w:val="nil"/>
              <w:right w:val="nil"/>
            </w:tcBorders>
            <w:shd w:val="clear" w:color="auto" w:fill="auto"/>
            <w:noWrap/>
            <w:vAlign w:val="center"/>
            <w:hideMark/>
          </w:tcPr>
          <w:p w:rsidR="0043729B" w:rsidRPr="00CA0416" w:rsidRDefault="0043729B" w:rsidP="00E40A2C">
            <w:pPr>
              <w:jc w:val="right"/>
              <w:rPr>
                <w:rFonts w:ascii="Arial" w:hAnsi="Arial" w:cs="Arial"/>
                <w:color w:val="000000"/>
                <w:lang w:eastAsia="es-PE"/>
              </w:rPr>
            </w:pPr>
            <w:r w:rsidRPr="00CA0416">
              <w:rPr>
                <w:rFonts w:ascii="Arial" w:hAnsi="Arial" w:cs="Arial"/>
                <w:color w:val="000000"/>
                <w:lang w:eastAsia="es-PE"/>
              </w:rPr>
              <w:t>G.G. ( xx %)</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r w:rsidRPr="00CA0416">
              <w:rPr>
                <w:rFonts w:ascii="Arial" w:hAnsi="Arial" w:cs="Arial"/>
                <w:color w:val="000000"/>
                <w:sz w:val="24"/>
                <w:szCs w:val="24"/>
                <w:lang w:eastAsia="es-PE"/>
              </w:rPr>
              <w:t> </w:t>
            </w:r>
          </w:p>
        </w:tc>
      </w:tr>
      <w:tr w:rsidR="0043729B" w:rsidRPr="00CA0416" w:rsidTr="0043729B">
        <w:trPr>
          <w:trHeight w:val="317"/>
        </w:trPr>
        <w:tc>
          <w:tcPr>
            <w:tcW w:w="817"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p>
        </w:tc>
        <w:tc>
          <w:tcPr>
            <w:tcW w:w="446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92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735"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1315" w:type="dxa"/>
            <w:tcBorders>
              <w:top w:val="nil"/>
              <w:left w:val="nil"/>
              <w:bottom w:val="nil"/>
              <w:right w:val="nil"/>
            </w:tcBorders>
            <w:shd w:val="clear" w:color="auto" w:fill="auto"/>
            <w:noWrap/>
            <w:vAlign w:val="center"/>
            <w:hideMark/>
          </w:tcPr>
          <w:p w:rsidR="0043729B" w:rsidRPr="00CA0416" w:rsidRDefault="0043729B" w:rsidP="00E40A2C">
            <w:pPr>
              <w:jc w:val="right"/>
              <w:rPr>
                <w:rFonts w:ascii="Arial" w:hAnsi="Arial" w:cs="Arial"/>
                <w:color w:val="000000"/>
                <w:lang w:eastAsia="es-PE"/>
              </w:rPr>
            </w:pPr>
            <w:r w:rsidRPr="00CA0416">
              <w:rPr>
                <w:rFonts w:ascii="Arial" w:hAnsi="Arial" w:cs="Arial"/>
                <w:color w:val="000000"/>
                <w:lang w:eastAsia="es-PE"/>
              </w:rPr>
              <w:t>UTILIDAD (xx %)</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r w:rsidRPr="00CA0416">
              <w:rPr>
                <w:rFonts w:ascii="Arial" w:hAnsi="Arial" w:cs="Arial"/>
                <w:color w:val="000000"/>
                <w:sz w:val="24"/>
                <w:szCs w:val="24"/>
                <w:lang w:eastAsia="es-PE"/>
              </w:rPr>
              <w:t> </w:t>
            </w:r>
          </w:p>
        </w:tc>
      </w:tr>
      <w:tr w:rsidR="0043729B" w:rsidRPr="00CA0416" w:rsidTr="0043729B">
        <w:trPr>
          <w:trHeight w:val="317"/>
        </w:trPr>
        <w:tc>
          <w:tcPr>
            <w:tcW w:w="817"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p>
        </w:tc>
        <w:tc>
          <w:tcPr>
            <w:tcW w:w="446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92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735"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1315" w:type="dxa"/>
            <w:tcBorders>
              <w:top w:val="nil"/>
              <w:left w:val="nil"/>
              <w:bottom w:val="nil"/>
              <w:right w:val="nil"/>
            </w:tcBorders>
            <w:shd w:val="clear" w:color="auto" w:fill="auto"/>
            <w:noWrap/>
            <w:vAlign w:val="center"/>
            <w:hideMark/>
          </w:tcPr>
          <w:p w:rsidR="0043729B" w:rsidRPr="00CA0416" w:rsidRDefault="0043729B" w:rsidP="00E40A2C">
            <w:pPr>
              <w:jc w:val="right"/>
              <w:rPr>
                <w:rFonts w:ascii="Arial" w:hAnsi="Arial" w:cs="Arial"/>
                <w:color w:val="000000"/>
                <w:lang w:eastAsia="es-PE"/>
              </w:rPr>
            </w:pPr>
            <w:r w:rsidRPr="00CA0416">
              <w:rPr>
                <w:rFonts w:ascii="Arial" w:hAnsi="Arial" w:cs="Arial"/>
                <w:color w:val="000000"/>
                <w:lang w:eastAsia="es-PE"/>
              </w:rPr>
              <w:t xml:space="preserve">SUB TOTAL </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r w:rsidRPr="00CA0416">
              <w:rPr>
                <w:rFonts w:ascii="Arial" w:hAnsi="Arial" w:cs="Arial"/>
                <w:color w:val="000000"/>
                <w:sz w:val="24"/>
                <w:szCs w:val="24"/>
                <w:lang w:eastAsia="es-PE"/>
              </w:rPr>
              <w:t> </w:t>
            </w:r>
          </w:p>
        </w:tc>
      </w:tr>
      <w:tr w:rsidR="0043729B" w:rsidRPr="00CA0416" w:rsidTr="0043729B">
        <w:trPr>
          <w:trHeight w:val="317"/>
        </w:trPr>
        <w:tc>
          <w:tcPr>
            <w:tcW w:w="817"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p>
        </w:tc>
        <w:tc>
          <w:tcPr>
            <w:tcW w:w="446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92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735"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1315" w:type="dxa"/>
            <w:tcBorders>
              <w:top w:val="nil"/>
              <w:left w:val="nil"/>
              <w:bottom w:val="nil"/>
              <w:right w:val="nil"/>
            </w:tcBorders>
            <w:shd w:val="clear" w:color="auto" w:fill="auto"/>
            <w:noWrap/>
            <w:vAlign w:val="center"/>
            <w:hideMark/>
          </w:tcPr>
          <w:p w:rsidR="0043729B" w:rsidRPr="00CA0416" w:rsidRDefault="0043729B" w:rsidP="00E40A2C">
            <w:pPr>
              <w:jc w:val="right"/>
              <w:rPr>
                <w:rFonts w:ascii="Arial" w:hAnsi="Arial" w:cs="Arial"/>
                <w:color w:val="000000"/>
                <w:lang w:eastAsia="es-PE"/>
              </w:rPr>
            </w:pPr>
            <w:r w:rsidRPr="00CA0416">
              <w:rPr>
                <w:rFonts w:ascii="Arial" w:hAnsi="Arial" w:cs="Arial"/>
                <w:color w:val="000000"/>
                <w:lang w:eastAsia="es-PE"/>
              </w:rPr>
              <w:t>IGV (18 %)</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r w:rsidRPr="00CA0416">
              <w:rPr>
                <w:rFonts w:ascii="Arial" w:hAnsi="Arial" w:cs="Arial"/>
                <w:color w:val="000000"/>
                <w:sz w:val="24"/>
                <w:szCs w:val="24"/>
                <w:lang w:eastAsia="es-PE"/>
              </w:rPr>
              <w:t> </w:t>
            </w:r>
          </w:p>
        </w:tc>
      </w:tr>
      <w:tr w:rsidR="0043729B" w:rsidRPr="00CA0416" w:rsidTr="0043729B">
        <w:trPr>
          <w:trHeight w:val="317"/>
        </w:trPr>
        <w:tc>
          <w:tcPr>
            <w:tcW w:w="817"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p>
        </w:tc>
        <w:tc>
          <w:tcPr>
            <w:tcW w:w="446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92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735"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1315" w:type="dxa"/>
            <w:tcBorders>
              <w:top w:val="nil"/>
              <w:left w:val="nil"/>
              <w:bottom w:val="nil"/>
              <w:right w:val="nil"/>
            </w:tcBorders>
            <w:shd w:val="clear" w:color="auto" w:fill="auto"/>
            <w:noWrap/>
            <w:vAlign w:val="center"/>
            <w:hideMark/>
          </w:tcPr>
          <w:p w:rsidR="0043729B" w:rsidRPr="00CA0416" w:rsidRDefault="0043729B" w:rsidP="00E40A2C">
            <w:pPr>
              <w:jc w:val="right"/>
              <w:rPr>
                <w:rFonts w:ascii="Arial" w:hAnsi="Arial" w:cs="Arial"/>
                <w:b/>
                <w:bCs/>
                <w:color w:val="000000"/>
                <w:sz w:val="24"/>
                <w:szCs w:val="24"/>
                <w:lang w:eastAsia="es-PE"/>
              </w:rPr>
            </w:pPr>
            <w:r w:rsidRPr="00CA0416">
              <w:rPr>
                <w:rFonts w:ascii="Arial" w:hAnsi="Arial" w:cs="Arial"/>
                <w:b/>
                <w:bCs/>
                <w:color w:val="000000"/>
                <w:sz w:val="24"/>
                <w:szCs w:val="24"/>
                <w:lang w:eastAsia="es-PE"/>
              </w:rPr>
              <w:t>TOTAL</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r w:rsidRPr="00CA0416">
              <w:rPr>
                <w:rFonts w:ascii="Arial" w:hAnsi="Arial" w:cs="Arial"/>
                <w:color w:val="000000"/>
                <w:sz w:val="24"/>
                <w:szCs w:val="24"/>
                <w:lang w:eastAsia="es-PE"/>
              </w:rPr>
              <w:t> </w:t>
            </w:r>
          </w:p>
        </w:tc>
      </w:tr>
      <w:tr w:rsidR="0043729B" w:rsidRPr="00CA0416" w:rsidTr="0043729B">
        <w:trPr>
          <w:trHeight w:val="387"/>
        </w:trPr>
        <w:tc>
          <w:tcPr>
            <w:tcW w:w="817"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color w:val="000000"/>
                <w:sz w:val="24"/>
                <w:szCs w:val="24"/>
                <w:lang w:eastAsia="es-PE"/>
              </w:rPr>
            </w:pPr>
          </w:p>
        </w:tc>
        <w:tc>
          <w:tcPr>
            <w:tcW w:w="446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92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735"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1315"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c>
          <w:tcPr>
            <w:tcW w:w="1299" w:type="dxa"/>
            <w:tcBorders>
              <w:top w:val="nil"/>
              <w:left w:val="nil"/>
              <w:bottom w:val="nil"/>
              <w:right w:val="nil"/>
            </w:tcBorders>
            <w:shd w:val="clear" w:color="auto" w:fill="auto"/>
            <w:noWrap/>
            <w:vAlign w:val="center"/>
            <w:hideMark/>
          </w:tcPr>
          <w:p w:rsidR="0043729B" w:rsidRPr="00CA0416" w:rsidRDefault="0043729B" w:rsidP="00E40A2C">
            <w:pPr>
              <w:rPr>
                <w:rFonts w:ascii="Arial" w:hAnsi="Arial" w:cs="Arial"/>
                <w:lang w:eastAsia="es-PE"/>
              </w:rPr>
            </w:pPr>
          </w:p>
        </w:tc>
      </w:tr>
    </w:tbl>
    <w:p w:rsidR="00495EE3" w:rsidRDefault="00495EE3" w:rsidP="00FA4E34">
      <w:pPr>
        <w:suppressAutoHyphens/>
        <w:ind w:right="28"/>
        <w:jc w:val="both"/>
        <w:rPr>
          <w:rFonts w:ascii="Arial" w:hAnsi="Arial"/>
          <w:color w:val="FF0000"/>
          <w:lang w:eastAsia="es-ES"/>
        </w:rPr>
      </w:pPr>
    </w:p>
    <w:p w:rsidR="008F1E89" w:rsidRDefault="008F1E89" w:rsidP="00FA4E34">
      <w:pPr>
        <w:suppressAutoHyphens/>
        <w:ind w:right="28"/>
        <w:jc w:val="both"/>
        <w:rPr>
          <w:rFonts w:ascii="Arial" w:hAnsi="Arial"/>
          <w:color w:val="FF0000"/>
          <w:lang w:eastAsia="es-ES"/>
        </w:rPr>
      </w:pPr>
    </w:p>
    <w:p w:rsidR="00663B87" w:rsidRDefault="00663B87" w:rsidP="00FA4E34">
      <w:pPr>
        <w:suppressAutoHyphens/>
        <w:ind w:right="28"/>
        <w:jc w:val="both"/>
        <w:rPr>
          <w:rFonts w:ascii="Arial" w:hAnsi="Arial"/>
          <w:color w:val="FF0000"/>
          <w:lang w:eastAsia="es-ES"/>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Pr="003E0023">
        <w:rPr>
          <w:rFonts w:ascii="Arial" w:hAnsi="Arial" w:cs="Arial"/>
          <w:lang w:val="es-ES_tradnl"/>
        </w:rPr>
        <w:t xml:space="preserve">asciende a </w:t>
      </w:r>
      <w:r w:rsidRPr="00DF2BBB">
        <w:rPr>
          <w:rFonts w:ascii="Arial" w:hAnsi="Arial" w:cs="Arial"/>
          <w:lang w:val="es-ES_tradnl"/>
        </w:rPr>
        <w:t xml:space="preserve">S/………….. </w:t>
      </w:r>
      <w:r w:rsidRPr="003E0023">
        <w:rPr>
          <w:rFonts w:ascii="Arial" w:hAnsi="Arial" w:cs="Arial"/>
          <w:lang w:val="es-ES_tradnl"/>
        </w:rPr>
        <w:t>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lang w:val="es-ES_tradnl"/>
        </w:rPr>
      </w:pPr>
    </w:p>
    <w:p w:rsidR="00275BB5" w:rsidRDefault="00275BB5" w:rsidP="009C044A">
      <w:pPr>
        <w:tabs>
          <w:tab w:val="left" w:pos="0"/>
        </w:tabs>
        <w:jc w:val="both"/>
        <w:rPr>
          <w:rFonts w:ascii="Arial" w:hAnsi="Arial" w:cs="Arial"/>
          <w:sz w:val="22"/>
          <w:szCs w:val="22"/>
        </w:rPr>
      </w:pPr>
    </w:p>
    <w:p w:rsidR="009C044A" w:rsidRPr="003E0023" w:rsidRDefault="009C044A" w:rsidP="009C044A">
      <w:pPr>
        <w:tabs>
          <w:tab w:val="left" w:pos="0"/>
        </w:tabs>
        <w:jc w:val="both"/>
        <w:rPr>
          <w:rFonts w:ascii="Arial" w:hAnsi="Arial" w:cs="Arial"/>
        </w:rPr>
      </w:pPr>
      <w:r w:rsidRPr="003E0023">
        <w:rPr>
          <w:rFonts w:ascii="Arial" w:hAnsi="Arial" w:cs="Arial"/>
        </w:rPr>
        <w:t>Atentamente,</w:t>
      </w: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741100" w:rsidRDefault="009C044A" w:rsidP="00741100">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084CDB" w:rsidRPr="00084CDB" w:rsidRDefault="001E31FE" w:rsidP="001A0C91">
      <w:pPr>
        <w:pStyle w:val="BTNormal"/>
        <w:numPr>
          <w:ilvl w:val="1"/>
          <w:numId w:val="1"/>
        </w:numPr>
        <w:spacing w:after="0"/>
        <w:ind w:left="1276" w:hanging="567"/>
        <w:rPr>
          <w:rFonts w:ascii="Arial" w:eastAsia="Arial Unicode MS" w:hAnsi="Arial" w:cs="Arial"/>
          <w:b/>
          <w:kern w:val="1"/>
          <w:lang w:val="es-ES_tradnl"/>
        </w:rPr>
      </w:pPr>
      <w:r w:rsidRPr="00741100">
        <w:rPr>
          <w:rFonts w:ascii="Arial" w:hAnsi="Arial" w:cs="Arial"/>
        </w:rPr>
        <w:t>Los subtotales y totales deben tener redondeo a dos (02) decimales.</w:t>
      </w: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084CDB" w:rsidRDefault="00084CDB" w:rsidP="00084CDB">
      <w:pPr>
        <w:pStyle w:val="BTNormal"/>
        <w:spacing w:after="0"/>
        <w:ind w:left="1276"/>
        <w:rPr>
          <w:rFonts w:ascii="Arial" w:eastAsia="Arial Unicode MS" w:hAnsi="Arial" w:cs="Arial"/>
          <w:b/>
          <w:kern w:val="1"/>
          <w:lang w:val="es-ES_tradnl"/>
        </w:rPr>
      </w:pPr>
    </w:p>
    <w:p w:rsidR="006A228E" w:rsidRPr="002F7F13" w:rsidRDefault="009C044A" w:rsidP="00084CDB">
      <w:pPr>
        <w:spacing w:after="160" w:line="259" w:lineRule="auto"/>
        <w:jc w:val="center"/>
        <w:rPr>
          <w:rFonts w:ascii="Arial" w:eastAsia="Arial Unicode MS" w:hAnsi="Arial" w:cs="Arial"/>
          <w:b/>
          <w:kern w:val="1"/>
          <w:lang w:val="es-ES_tradnl"/>
        </w:rPr>
      </w:pPr>
      <w:r w:rsidRPr="00741100">
        <w:rPr>
          <w:rFonts w:ascii="Arial" w:hAnsi="Arial" w:cs="Arial"/>
        </w:rPr>
        <w:br w:type="page"/>
      </w:r>
      <w:r w:rsidR="006A228E" w:rsidRPr="00741100">
        <w:rPr>
          <w:rFonts w:ascii="Arial" w:eastAsia="Arial Unicode MS" w:hAnsi="Arial" w:cs="Arial"/>
          <w:b/>
          <w:kern w:val="1"/>
          <w:lang w:val="es-ES_tradnl"/>
        </w:rPr>
        <w:lastRenderedPageBreak/>
        <w:t xml:space="preserve">Formato </w:t>
      </w:r>
      <w:r w:rsidR="00700AA7" w:rsidRPr="00741100">
        <w:rPr>
          <w:rFonts w:ascii="Arial" w:eastAsia="Arial Unicode MS" w:hAnsi="Arial" w:cs="Arial"/>
          <w:b/>
          <w:kern w:val="1"/>
          <w:lang w:val="es-ES_tradnl"/>
        </w:rPr>
        <w:t>N° 03</w:t>
      </w:r>
    </w:p>
    <w:p w:rsidR="006A228E" w:rsidRPr="008E59A9" w:rsidRDefault="006A228E" w:rsidP="008E59A9">
      <w:pPr>
        <w:spacing w:after="160" w:line="259" w:lineRule="auto"/>
        <w:jc w:val="center"/>
        <w:rPr>
          <w:rFonts w:ascii="Arial" w:eastAsia="Arial Unicode MS" w:hAnsi="Arial" w:cs="Arial"/>
          <w:b/>
          <w:kern w:val="1"/>
          <w:lang w:val="es-ES_tradnl"/>
        </w:rPr>
      </w:pPr>
      <w:r w:rsidRPr="008E59A9">
        <w:rPr>
          <w:rFonts w:ascii="Arial" w:eastAsia="Arial Unicode MS" w:hAnsi="Arial" w:cs="Arial"/>
          <w:b/>
          <w:kern w:val="1"/>
          <w:lang w:val="es-ES_tradnl"/>
        </w:rPr>
        <w:t>MODELO PROMESA FORMAL DE CONSORCIO</w:t>
      </w:r>
    </w:p>
    <w:p w:rsidR="006A228E" w:rsidRPr="008E59A9" w:rsidRDefault="006A228E" w:rsidP="00C12118">
      <w:pPr>
        <w:spacing w:after="160" w:line="259" w:lineRule="auto"/>
        <w:jc w:val="center"/>
        <w:rPr>
          <w:rFonts w:ascii="Arial" w:eastAsia="Arial Unicode MS" w:hAnsi="Arial" w:cs="Arial"/>
          <w:b/>
          <w:kern w:val="1"/>
          <w:lang w:val="es-ES_tradnl"/>
        </w:rPr>
      </w:pPr>
      <w:r w:rsidRPr="008E59A9">
        <w:rPr>
          <w:rFonts w:ascii="Arial" w:eastAsia="Arial Unicode MS" w:hAnsi="Arial" w:cs="Arial"/>
          <w:b/>
          <w:kern w:val="1"/>
          <w:lang w:val="es-ES_tradnl"/>
        </w:rPr>
        <w:t>(Sólo para el caso en que un consorcio se presente como postor)</w:t>
      </w:r>
    </w:p>
    <w:p w:rsidR="00E86DD9" w:rsidRPr="002F7F13" w:rsidRDefault="00C12118" w:rsidP="00084CDB">
      <w:pPr>
        <w:spacing w:after="160" w:line="259" w:lineRule="auto"/>
        <w:jc w:val="right"/>
        <w:rPr>
          <w:rFonts w:ascii="Arial" w:eastAsia="Arial Unicode MS" w:hAnsi="Arial" w:cs="Arial"/>
          <w:b/>
          <w:kern w:val="1"/>
          <w:lang w:val="es-ES_tradnl"/>
        </w:rPr>
      </w:pPr>
      <w:r w:rsidRPr="002F7F13">
        <w:rPr>
          <w:rFonts w:ascii="Arial" w:eastAsia="Arial Unicode MS" w:hAnsi="Arial" w:cs="Arial"/>
          <w:b/>
          <w:kern w:val="1"/>
          <w:lang w:val="es-ES_tradnl"/>
        </w:rPr>
        <w:tab/>
        <w:t xml:space="preserve"> </w:t>
      </w:r>
      <w:r w:rsidRPr="002F7F13">
        <w:rPr>
          <w:rFonts w:ascii="Arial" w:eastAsia="Arial Unicode MS" w:hAnsi="Arial" w:cs="Arial"/>
          <w:b/>
          <w:kern w:val="1"/>
          <w:lang w:val="es-ES_tradnl"/>
        </w:rPr>
        <w:tab/>
      </w:r>
      <w:r w:rsidR="00AB540F" w:rsidRPr="002F7F13">
        <w:rPr>
          <w:rFonts w:ascii="Arial" w:eastAsia="Arial Unicode MS" w:hAnsi="Arial" w:cs="Arial"/>
          <w:b/>
          <w:kern w:val="1"/>
          <w:lang w:val="es-ES_tradnl"/>
        </w:rPr>
        <w:t>Lugar,….. de … de 2019</w:t>
      </w:r>
    </w:p>
    <w:p w:rsidR="00891532" w:rsidRPr="002F7F13" w:rsidRDefault="00891532" w:rsidP="002F7F13">
      <w:pPr>
        <w:spacing w:after="160" w:line="259" w:lineRule="auto"/>
        <w:jc w:val="center"/>
        <w:rPr>
          <w:rFonts w:ascii="Arial" w:eastAsia="Arial Unicode MS" w:hAnsi="Arial" w:cs="Arial"/>
          <w:b/>
          <w:kern w:val="1"/>
          <w:lang w:val="es-ES_tradnl"/>
        </w:rPr>
      </w:pP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N°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Default="00700AA7" w:rsidP="00700AA7">
      <w:pPr>
        <w:tabs>
          <w:tab w:val="left" w:pos="2127"/>
        </w:tabs>
        <w:spacing w:after="120" w:line="276" w:lineRule="auto"/>
        <w:ind w:left="1416" w:hanging="1416"/>
        <w:jc w:val="both"/>
        <w:rPr>
          <w:rFonts w:ascii="Arial" w:hAnsi="Arial"/>
          <w:bCs/>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A54439" w:rsidRPr="00A54439">
        <w:rPr>
          <w:rFonts w:ascii="Arial" w:hAnsi="Arial"/>
          <w:bCs/>
        </w:rPr>
        <w:t>Servicio Estado Situacional e Inventario de los Bienes Ubicados en Pucallpa</w:t>
      </w:r>
      <w:r w:rsidR="0077073C">
        <w:rPr>
          <w:rFonts w:ascii="Arial" w:hAnsi="Arial"/>
          <w:bCs/>
        </w:rPr>
        <w:t>.</w:t>
      </w:r>
    </w:p>
    <w:p w:rsidR="00A54439" w:rsidRPr="00AB540F" w:rsidRDefault="00A54439" w:rsidP="00700AA7">
      <w:pPr>
        <w:tabs>
          <w:tab w:val="left" w:pos="2127"/>
        </w:tabs>
        <w:spacing w:after="120" w:line="276" w:lineRule="auto"/>
        <w:ind w:left="1416" w:hanging="1416"/>
        <w:jc w:val="both"/>
        <w:rPr>
          <w:rFonts w:ascii="Arial" w:hAnsi="Arial" w:cs="Arial"/>
          <w:sz w:val="22"/>
          <w:szCs w:val="22"/>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bookmarkStart w:id="0" w:name="_GoBack"/>
      <w:bookmarkEnd w:id="0"/>
    </w:p>
    <w:p w:rsidR="00743767" w:rsidRDefault="00743767"/>
    <w:p w:rsidR="00743767" w:rsidRPr="00743767" w:rsidRDefault="00743767" w:rsidP="00743767">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t>Formato N° 04</w:t>
      </w:r>
    </w:p>
    <w:p w:rsidR="00743767" w:rsidRPr="00743767" w:rsidRDefault="00743767" w:rsidP="00743767">
      <w:pPr>
        <w:jc w:val="center"/>
        <w:rPr>
          <w:rFonts w:ascii="Arial" w:hAnsi="Arial" w:cs="Arial"/>
          <w:b/>
          <w:sz w:val="18"/>
          <w:szCs w:val="18"/>
          <w:u w:val="single"/>
          <w:lang w:eastAsia="es-ES"/>
        </w:rPr>
      </w:pPr>
    </w:p>
    <w:p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743767" w:rsidRPr="00743767" w:rsidRDefault="00743767" w:rsidP="00743767">
      <w:pPr>
        <w:pStyle w:val="Textoindependiente"/>
        <w:spacing w:before="5"/>
        <w:rPr>
          <w:rFonts w:ascii="Arial" w:hAnsi="Arial" w:cs="Arial"/>
          <w:sz w:val="18"/>
          <w:szCs w:val="18"/>
        </w:rPr>
      </w:pPr>
    </w:p>
    <w:p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N° ..........…......................, cumplimos con declarar lo siguiente: </w:t>
      </w:r>
    </w:p>
    <w:p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rsidR="00743767" w:rsidRPr="00743767" w:rsidRDefault="00743767" w:rsidP="00743767">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743767" w:rsidRPr="00743767" w:rsidRDefault="00743767" w:rsidP="00743767">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8" w:line="254" w:lineRule="auto"/>
        <w:ind w:right="114"/>
        <w:jc w:val="both"/>
        <w:rPr>
          <w:rFonts w:ascii="Arial" w:hAnsi="Arial" w:cs="Arial"/>
          <w:sz w:val="18"/>
          <w:szCs w:val="18"/>
        </w:rPr>
      </w:pPr>
    </w:p>
    <w:p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
        <w:rPr>
          <w:rFonts w:ascii="Arial" w:eastAsia="Arial" w:hAnsi="Arial" w:cs="Arial"/>
          <w:sz w:val="18"/>
          <w:szCs w:val="18"/>
          <w:lang w:val="en-US" w:eastAsia="en-US"/>
        </w:rPr>
      </w:pPr>
    </w:p>
    <w:p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line="254" w:lineRule="auto"/>
        <w:ind w:left="104" w:right="118"/>
        <w:jc w:val="both"/>
        <w:rPr>
          <w:rFonts w:ascii="Arial" w:hAnsi="Arial" w:cs="Arial"/>
          <w:sz w:val="18"/>
          <w:szCs w:val="18"/>
        </w:rPr>
      </w:pPr>
    </w:p>
    <w:p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5" w:right="192"/>
              <w:jc w:val="center"/>
              <w:rPr>
                <w:b/>
                <w:sz w:val="18"/>
                <w:szCs w:val="18"/>
              </w:rPr>
            </w:pPr>
            <w:r w:rsidRPr="00743767">
              <w:rPr>
                <w:b/>
                <w:color w:val="231F20"/>
                <w:w w:val="95"/>
                <w:sz w:val="18"/>
                <w:szCs w:val="18"/>
              </w:rPr>
              <w:t>PERIODO</w:t>
            </w:r>
          </w:p>
        </w:tc>
      </w:tr>
    </w:tbl>
    <w:p w:rsidR="00743767" w:rsidRPr="00743767" w:rsidRDefault="00743767" w:rsidP="00743767">
      <w:pPr>
        <w:pStyle w:val="Textoindependiente"/>
        <w:spacing w:before="4"/>
        <w:rPr>
          <w:rFonts w:ascii="Arial" w:eastAsia="Arial" w:hAnsi="Arial" w:cs="Arial"/>
          <w:sz w:val="18"/>
          <w:szCs w:val="18"/>
          <w:lang w:val="en-US" w:eastAsia="en-US"/>
        </w:rPr>
      </w:pPr>
    </w:p>
    <w:p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743767" w:rsidRPr="00743767" w:rsidRDefault="00743767" w:rsidP="00743767">
      <w:pPr>
        <w:pStyle w:val="Textoindependiente"/>
        <w:ind w:left="104"/>
        <w:jc w:val="both"/>
        <w:rPr>
          <w:rFonts w:ascii="Arial" w:hAnsi="Arial" w:cs="Arial"/>
          <w:sz w:val="18"/>
          <w:szCs w:val="18"/>
        </w:rPr>
      </w:pPr>
    </w:p>
    <w:p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33A71AA2" wp14:editId="2CB58E7F">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group w14:anchorId="7986ED11"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743767" w:rsidRPr="00743767" w:rsidRDefault="00743767" w:rsidP="00743767">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743767" w:rsidRPr="00743767" w:rsidRDefault="00743767" w:rsidP="00743767">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743767" w:rsidRPr="00743767" w:rsidRDefault="00743767" w:rsidP="00743767">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743767" w:rsidRPr="00743767"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6E2" w:rsidRDefault="001246E2" w:rsidP="009C044A">
      <w:r>
        <w:separator/>
      </w:r>
    </w:p>
  </w:endnote>
  <w:endnote w:type="continuationSeparator" w:id="0">
    <w:p w:rsidR="001246E2" w:rsidRDefault="001246E2"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auto"/>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6E2" w:rsidRDefault="001246E2" w:rsidP="009C044A">
      <w:r>
        <w:separator/>
      </w:r>
    </w:p>
  </w:footnote>
  <w:footnote w:type="continuationSeparator" w:id="0">
    <w:p w:rsidR="001246E2" w:rsidRDefault="001246E2"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325D"/>
    <w:multiLevelType w:val="hybridMultilevel"/>
    <w:tmpl w:val="AA34075A"/>
    <w:lvl w:ilvl="0" w:tplc="8C647BC4">
      <w:start w:val="1"/>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231471DE"/>
    <w:multiLevelType w:val="hybridMultilevel"/>
    <w:tmpl w:val="6AF2631C"/>
    <w:lvl w:ilvl="0" w:tplc="280A0011">
      <w:start w:val="1"/>
      <w:numFmt w:val="decimal"/>
      <w:lvlText w:val="%1)"/>
      <w:lvlJc w:val="left"/>
      <w:pPr>
        <w:ind w:left="720" w:hanging="360"/>
      </w:pPr>
      <w:rPr>
        <w:rFonts w:hint="default"/>
      </w:rPr>
    </w:lvl>
    <w:lvl w:ilvl="1" w:tplc="B63A724E">
      <w:start w:val="1"/>
      <w:numFmt w:val="decimal"/>
      <w:lvlText w:val="%2."/>
      <w:lvlJc w:val="left"/>
      <w:pPr>
        <w:ind w:left="1440" w:hanging="360"/>
      </w:pPr>
      <w:rPr>
        <w:rFonts w:hint="default"/>
        <w:b w:val="0"/>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5"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07D02"/>
    <w:rsid w:val="00011DEC"/>
    <w:rsid w:val="00012C08"/>
    <w:rsid w:val="00081616"/>
    <w:rsid w:val="00084CDB"/>
    <w:rsid w:val="000A754C"/>
    <w:rsid w:val="001246E2"/>
    <w:rsid w:val="001517E0"/>
    <w:rsid w:val="001A0C91"/>
    <w:rsid w:val="001E31FE"/>
    <w:rsid w:val="00222527"/>
    <w:rsid w:val="00235956"/>
    <w:rsid w:val="002477EE"/>
    <w:rsid w:val="00254C80"/>
    <w:rsid w:val="002629F6"/>
    <w:rsid w:val="00275BB5"/>
    <w:rsid w:val="002F7F13"/>
    <w:rsid w:val="0034151D"/>
    <w:rsid w:val="00394E6A"/>
    <w:rsid w:val="003B36FC"/>
    <w:rsid w:val="003B5001"/>
    <w:rsid w:val="003C41D4"/>
    <w:rsid w:val="003E0023"/>
    <w:rsid w:val="003F7C1A"/>
    <w:rsid w:val="0040527A"/>
    <w:rsid w:val="0043729B"/>
    <w:rsid w:val="00495EE3"/>
    <w:rsid w:val="004B4949"/>
    <w:rsid w:val="004E1843"/>
    <w:rsid w:val="005E4AC6"/>
    <w:rsid w:val="00601663"/>
    <w:rsid w:val="0060490B"/>
    <w:rsid w:val="00663B87"/>
    <w:rsid w:val="006A228E"/>
    <w:rsid w:val="006E374A"/>
    <w:rsid w:val="00700460"/>
    <w:rsid w:val="00700AA7"/>
    <w:rsid w:val="00741100"/>
    <w:rsid w:val="00743767"/>
    <w:rsid w:val="0077073C"/>
    <w:rsid w:val="0078380F"/>
    <w:rsid w:val="007F2764"/>
    <w:rsid w:val="00847684"/>
    <w:rsid w:val="00863B5C"/>
    <w:rsid w:val="00883F56"/>
    <w:rsid w:val="00891532"/>
    <w:rsid w:val="008E59A9"/>
    <w:rsid w:val="008F1E89"/>
    <w:rsid w:val="0091542E"/>
    <w:rsid w:val="0095257C"/>
    <w:rsid w:val="009A6D75"/>
    <w:rsid w:val="009B6C9D"/>
    <w:rsid w:val="009C044A"/>
    <w:rsid w:val="00A54439"/>
    <w:rsid w:val="00AB227E"/>
    <w:rsid w:val="00AB540F"/>
    <w:rsid w:val="00AB6B6C"/>
    <w:rsid w:val="00C12118"/>
    <w:rsid w:val="00CA0416"/>
    <w:rsid w:val="00CA2B44"/>
    <w:rsid w:val="00CF47ED"/>
    <w:rsid w:val="00CF5469"/>
    <w:rsid w:val="00CF5EA9"/>
    <w:rsid w:val="00DE1F9A"/>
    <w:rsid w:val="00DF2BBB"/>
    <w:rsid w:val="00E51EF9"/>
    <w:rsid w:val="00E672B6"/>
    <w:rsid w:val="00E86DD9"/>
    <w:rsid w:val="00EF0993"/>
    <w:rsid w:val="00EF25C0"/>
    <w:rsid w:val="00EF5E34"/>
    <w:rsid w:val="00F27AD6"/>
    <w:rsid w:val="00F916B8"/>
    <w:rsid w:val="00FA432B"/>
    <w:rsid w:val="00FA4E34"/>
    <w:rsid w:val="00FD6A7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Titulo de Fígura,Titulo parrafo,3,Iz - Párrafo de lista,Sivsa Parrafo,Punto,Fundamentacion,Bulleted List,Lista vistosa - Énfasis 11,List Paragraph1,Lists,Párrafo 2,Footnote,Párrafo,N°"/>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Titulo de Fígura Car,Titulo parrafo Car,3 Car,Iz - Párrafo de lista Car,Sivsa Parrafo Car,Punto Car,Fundamentacion Car,Bulleted List Car,List Paragraph1 Car,N° Car"/>
    <w:link w:val="Prrafodelista"/>
    <w:uiPriority w:val="34"/>
    <w:qFormat/>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BAC24-8A10-4576-B50E-1A4E8F191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1069</Words>
  <Characters>5881</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13</cp:revision>
  <cp:lastPrinted>2019-09-16T14:02:00Z</cp:lastPrinted>
  <dcterms:created xsi:type="dcterms:W3CDTF">2019-09-23T16:49:00Z</dcterms:created>
  <dcterms:modified xsi:type="dcterms:W3CDTF">2019-09-25T14:21:00Z</dcterms:modified>
</cp:coreProperties>
</file>