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  <w:bookmarkStart w:id="0" w:name="_Ref16672819"/>
      <w:bookmarkStart w:id="1" w:name="_Ref16680176"/>
      <w:bookmarkStart w:id="2" w:name="_GoBack"/>
      <w:bookmarkEnd w:id="2"/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0"/>
          <w:numId w:val="7"/>
        </w:numPr>
        <w:spacing w:line="288" w:lineRule="auto"/>
        <w:contextualSpacing w:val="0"/>
        <w:outlineLvl w:val="0"/>
        <w:rPr>
          <w:rFonts w:cs="Arial"/>
          <w:b/>
          <w:bCs/>
          <w:vanish/>
          <w:u w:val="single"/>
        </w:rPr>
      </w:pPr>
    </w:p>
    <w:p w:rsidR="006424A3" w:rsidRPr="006424A3" w:rsidRDefault="006424A3" w:rsidP="006424A3">
      <w:pPr>
        <w:pStyle w:val="Prrafodelista"/>
        <w:numPr>
          <w:ilvl w:val="1"/>
          <w:numId w:val="7"/>
        </w:numPr>
        <w:autoSpaceDE w:val="0"/>
        <w:autoSpaceDN w:val="0"/>
        <w:adjustRightInd w:val="0"/>
        <w:contextualSpacing w:val="0"/>
        <w:jc w:val="both"/>
        <w:outlineLvl w:val="1"/>
        <w:rPr>
          <w:rFonts w:cs="Arial"/>
          <w:b/>
          <w:vanish/>
        </w:rPr>
      </w:pPr>
    </w:p>
    <w:p w:rsidR="006424A3" w:rsidRPr="006424A3" w:rsidRDefault="006424A3" w:rsidP="006424A3">
      <w:pPr>
        <w:pStyle w:val="Prrafodelista"/>
        <w:numPr>
          <w:ilvl w:val="1"/>
          <w:numId w:val="7"/>
        </w:numPr>
        <w:autoSpaceDE w:val="0"/>
        <w:autoSpaceDN w:val="0"/>
        <w:adjustRightInd w:val="0"/>
        <w:contextualSpacing w:val="0"/>
        <w:jc w:val="both"/>
        <w:outlineLvl w:val="1"/>
        <w:rPr>
          <w:rFonts w:cs="Arial"/>
          <w:b/>
          <w:vanish/>
        </w:rPr>
      </w:pPr>
    </w:p>
    <w:p w:rsidR="006424A3" w:rsidRPr="00161D02" w:rsidRDefault="006424A3" w:rsidP="006424A3">
      <w:pPr>
        <w:pStyle w:val="Nivel2PETRO"/>
        <w:numPr>
          <w:ilvl w:val="1"/>
          <w:numId w:val="7"/>
        </w:numPr>
      </w:pPr>
      <w:r>
        <w:t xml:space="preserve"> Apéndice N° </w:t>
      </w:r>
      <w:r>
        <w:fldChar w:fldCharType="begin"/>
      </w:r>
      <w:r>
        <w:instrText xml:space="preserve"> SEQ Apéndice_N°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bookmarkEnd w:id="0"/>
      <w:r w:rsidRPr="00161D02">
        <w:t>: Estructura de costos</w:t>
      </w:r>
      <w:bookmarkEnd w:id="1"/>
    </w:p>
    <w:p w:rsidR="006424A3" w:rsidRDefault="006424A3" w:rsidP="006424A3">
      <w:pPr>
        <w:spacing w:line="276" w:lineRule="auto"/>
        <w:jc w:val="center"/>
        <w:rPr>
          <w:rFonts w:cs="Arial"/>
          <w:b/>
          <w:sz w:val="22"/>
          <w:szCs w:val="22"/>
          <w:u w:val="single"/>
          <w:lang w:val="es-PE"/>
        </w:rPr>
      </w:pPr>
    </w:p>
    <w:p w:rsidR="006424A3" w:rsidRDefault="006424A3" w:rsidP="006424A3">
      <w:pPr>
        <w:spacing w:line="276" w:lineRule="auto"/>
        <w:jc w:val="center"/>
        <w:rPr>
          <w:rFonts w:cs="Arial"/>
          <w:b/>
          <w:szCs w:val="22"/>
          <w:u w:val="single"/>
          <w:lang w:val="es-PE"/>
        </w:rPr>
      </w:pPr>
      <w:r w:rsidRPr="00161D02">
        <w:rPr>
          <w:rFonts w:cs="Arial"/>
          <w:b/>
          <w:szCs w:val="22"/>
          <w:u w:val="single"/>
          <w:lang w:val="es-PE"/>
        </w:rPr>
        <w:t>ESTRUCTURA DE COSTOS</w:t>
      </w:r>
    </w:p>
    <w:p w:rsidR="006424A3" w:rsidRDefault="006424A3" w:rsidP="006424A3">
      <w:pPr>
        <w:spacing w:line="276" w:lineRule="auto"/>
        <w:jc w:val="center"/>
        <w:rPr>
          <w:rFonts w:cs="Arial"/>
          <w:b/>
          <w:szCs w:val="22"/>
          <w:u w:val="single"/>
          <w:lang w:val="es-PE"/>
        </w:rPr>
      </w:pPr>
    </w:p>
    <w:tbl>
      <w:tblPr>
        <w:tblW w:w="10209" w:type="dxa"/>
        <w:tblInd w:w="-7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0"/>
        <w:gridCol w:w="2602"/>
        <w:gridCol w:w="850"/>
        <w:gridCol w:w="1080"/>
        <w:gridCol w:w="1133"/>
        <w:gridCol w:w="991"/>
        <w:gridCol w:w="1217"/>
      </w:tblGrid>
      <w:tr w:rsidR="006424A3" w:rsidRPr="00895519" w:rsidTr="0002683D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ID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ACTIVIDADES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ENTREGABLES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UNIDAD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CANTIDAD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COSTO UNITARIO (</w:t>
            </w:r>
            <w: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US</w:t>
            </w: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$)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PARCIAL (</w:t>
            </w:r>
            <w: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US</w:t>
            </w: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$)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A829EE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SUB TOTAL (US$)</w:t>
            </w:r>
          </w:p>
        </w:tc>
      </w:tr>
      <w:tr w:rsidR="006424A3" w:rsidRPr="00895519" w:rsidTr="0002683D">
        <w:trPr>
          <w:trHeight w:val="42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REUNIÓN DE INICIO DEL SERVICIO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Plan de trabajo de ejecución del servicio nivel 3.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838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DISEÑO Y DEFINICIÓN DE ESTÁNDARES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•</w:t>
            </w:r>
            <w:r w:rsidRPr="003352BC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 xml:space="preserve"> Especificación de diseño funcional de herramientas informáticas</w:t>
            </w: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 xml:space="preserve"> </w:t>
            </w:r>
          </w:p>
          <w:p w:rsidR="006424A3" w:rsidRPr="002729E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</w:pPr>
            <w:r w:rsidRPr="003352BC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 xml:space="preserve">• Estándar para ejecución del </w:t>
            </w:r>
            <w:r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s</w:t>
            </w:r>
            <w:r w:rsidRPr="003352BC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ervicio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MODELAMIENTO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(3.1) + (3.2)</w:t>
            </w:r>
          </w:p>
        </w:tc>
      </w:tr>
      <w:tr w:rsidR="006424A3" w:rsidRPr="00895519" w:rsidTr="0002683D">
        <w:trPr>
          <w:trHeight w:val="71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3.1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Modelamiento en software de Programación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Modelo de unidades y circuitos en software de Programación validado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7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3.2.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Modelamiento en software de Balance y Reconciliación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Modelo de unidades y circuitos en software de Balance y Reconciliación validado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1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</w:t>
            </w:r>
          </w:p>
        </w:tc>
        <w:tc>
          <w:tcPr>
            <w:tcW w:w="4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101C77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CONFIGURACIÓN DE LA HERRAMIENTA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(4.1 + 4.2 + 4.3 + 4.4 + 4.5 + 4.6 + 4.7)</w:t>
            </w:r>
          </w:p>
        </w:tc>
      </w:tr>
      <w:tr w:rsidR="006424A3" w:rsidRPr="00895519" w:rsidTr="0002683D">
        <w:trPr>
          <w:trHeight w:val="3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Creación de ambientes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7C593A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7C593A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Ambientes QA y PROD en infraestructura de PETROPERÚ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Programación</w:t>
            </w: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 xml:space="preserve"> de herramientas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7C593A" w:rsidRDefault="006424A3" w:rsidP="0002683D">
            <w:pPr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</w:pPr>
            <w:r w:rsidRPr="007C593A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Ambiente QA con configuraciones y sin interfases en infraestructura de PETROPERÚ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27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Configuración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2729E9" w:rsidRDefault="006424A3" w:rsidP="0002683D">
            <w:pPr>
              <w:keepNext/>
              <w:jc w:val="both"/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Ambientes QA y PROD en infraestructura de PETROPERÚ con configuradas y sin interfases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</w:t>
            </w: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I</w:t>
            </w: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nterfases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2729E9" w:rsidRDefault="006424A3" w:rsidP="0002683D">
            <w:pPr>
              <w:keepNext/>
              <w:jc w:val="both"/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Ambiente QA con softwares instalados y con interfases operativas en infraestructura de PETROPERÚ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3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</w:t>
            </w:r>
          </w:p>
        </w:tc>
        <w:tc>
          <w:tcPr>
            <w:tcW w:w="84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Prestaciones complementarias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(</w:t>
            </w:r>
            <w:proofErr w:type="gramStart"/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4.5.1)+(</w:t>
            </w:r>
            <w:proofErr w:type="gramEnd"/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4.5.2)+(4.5.3)</w:t>
            </w:r>
          </w:p>
        </w:tc>
      </w:tr>
      <w:tr w:rsidR="006424A3" w:rsidRPr="00895519" w:rsidTr="0002683D">
        <w:trPr>
          <w:trHeight w:val="43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z w:val="16"/>
                <w:lang w:val="es-PE"/>
              </w:rPr>
              <w:t>Conexión LIMS – PHD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keepNext/>
              <w:jc w:val="both"/>
              <w:rPr>
                <w:rFonts w:cs="Arial"/>
                <w:spacing w:val="0"/>
                <w:sz w:val="16"/>
                <w:szCs w:val="18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8"/>
                <w:lang w:val="es-PE"/>
              </w:rPr>
              <w:t>Conexión entre LIMS y PHD probada.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0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Desglose de los tipos de movimientos configurados en el Gestor de Movimientos (MA):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keepNext/>
              <w:jc w:val="both"/>
              <w:rPr>
                <w:rFonts w:cs="Arial"/>
                <w:spacing w:val="0"/>
                <w:sz w:val="16"/>
                <w:szCs w:val="18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8"/>
                <w:lang w:val="es-PE"/>
              </w:rPr>
              <w:t>MA con desglose de tipo de movimientos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4.5.3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Configuración de tanques adicionales en el OMS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keepNext/>
              <w:jc w:val="both"/>
              <w:rPr>
                <w:rFonts w:cs="Arial"/>
                <w:spacing w:val="0"/>
                <w:sz w:val="16"/>
                <w:szCs w:val="18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8"/>
                <w:lang w:val="es-PE"/>
              </w:rPr>
              <w:t>Tanques adicionales configurados en herramienta OMS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TANQUE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33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Pruebas FAT en Ambiente de PETROPERÚ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Informe de realización Pruebas FAT en Ambiente de PETROPERÚ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4.</w:t>
            </w: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Capacitación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•  Herramienta de Programación</w:t>
            </w: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br/>
              <w:t>• Herramienta de Balance y Reconciliación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OPERACIÓN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(5.1) + (5.2)</w:t>
            </w:r>
          </w:p>
        </w:tc>
      </w:tr>
      <w:tr w:rsidR="006424A3" w:rsidRPr="00895519" w:rsidTr="0002683D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5.1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Validación de modelos post-arranque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Operación del Sistema de Gestión de la Producción con carga de datos e interfaces configuradas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5.2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Pruebas de aceptación (SAT) en Ambiente de PETROPERÚ con planta en operación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4A3" w:rsidRPr="002729E9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</w:pPr>
            <w:r w:rsidRPr="002729E9">
              <w:rPr>
                <w:rFonts w:cs="Arial"/>
                <w:color w:val="000000"/>
                <w:spacing w:val="0"/>
                <w:sz w:val="16"/>
                <w:szCs w:val="18"/>
                <w:lang w:val="es-PE"/>
              </w:rPr>
              <w:t>Informe de realización Pruebas de Aceptación (SAT)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4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6</w:t>
            </w:r>
          </w:p>
        </w:tc>
        <w:tc>
          <w:tcPr>
            <w:tcW w:w="4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4A3" w:rsidRPr="00FF07DC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SUMINISTRO DE SOFTWARES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(6.1) + (6.2)</w:t>
            </w:r>
          </w:p>
        </w:tc>
      </w:tr>
      <w:tr w:rsidR="006424A3" w:rsidRPr="00895519" w:rsidTr="0002683D">
        <w:trPr>
          <w:trHeight w:val="63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lastRenderedPageBreak/>
              <w:t>6.1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spacing w:val="0"/>
                <w:sz w:val="16"/>
                <w:szCs w:val="16"/>
                <w:lang w:val="es-PE"/>
              </w:rPr>
              <w:t>Suministro</w:t>
            </w:r>
            <w:r w:rsidRPr="00895519">
              <w:rPr>
                <w:rFonts w:cs="Arial"/>
                <w:spacing w:val="0"/>
                <w:sz w:val="16"/>
                <w:szCs w:val="16"/>
                <w:lang w:val="es-PE"/>
              </w:rPr>
              <w:t xml:space="preserve"> de licencia de herramienta de Programación (i)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Licencia de herramienta de Programación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6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6.2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spacing w:val="0"/>
                <w:sz w:val="16"/>
                <w:szCs w:val="16"/>
                <w:lang w:val="es-PE"/>
              </w:rPr>
              <w:t>Suministro</w:t>
            </w:r>
            <w:r w:rsidRPr="00895519">
              <w:rPr>
                <w:rFonts w:cs="Arial"/>
                <w:spacing w:val="0"/>
                <w:sz w:val="16"/>
                <w:szCs w:val="16"/>
                <w:lang w:val="es-PE"/>
              </w:rPr>
              <w:t xml:space="preserve"> de licencia de herramienta de Balance y Reconciliación (i)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Licencia de herramienta de Balance y Reconciliación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5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CIERRE DEL PROYECTO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895519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Informe final del servicio que incluya oportunidades de mejora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895519" w:rsidTr="0002683D">
        <w:trPr>
          <w:trHeight w:val="5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FB1B01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FB1B01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FB1B01" w:rsidRDefault="006424A3" w:rsidP="0002683D">
            <w:pPr>
              <w:rPr>
                <w:rFonts w:cs="Arial"/>
                <w:b/>
                <w:bCs/>
                <w:spacing w:val="0"/>
                <w:sz w:val="16"/>
                <w:szCs w:val="16"/>
                <w:lang w:val="es-PE"/>
              </w:rPr>
            </w:pPr>
            <w:r w:rsidRPr="00FB1B01">
              <w:rPr>
                <w:b/>
                <w:sz w:val="16"/>
                <w:szCs w:val="16"/>
              </w:rPr>
              <w:t>ASESORÍA TÉCNICA POST SERVICIO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A3" w:rsidRPr="00FB1B01" w:rsidRDefault="006424A3" w:rsidP="0002683D">
            <w:pPr>
              <w:jc w:val="both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 w:rsidRPr="00FB1B01">
              <w:rPr>
                <w:sz w:val="16"/>
                <w:szCs w:val="16"/>
              </w:rPr>
              <w:t xml:space="preserve">• </w:t>
            </w:r>
            <w:r w:rsidRPr="00FB1B01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Asistencia técnica remota por 1 año (120 horas de atención)</w:t>
            </w:r>
          </w:p>
          <w:p w:rsidR="006424A3" w:rsidRPr="00FB1B01" w:rsidRDefault="006424A3" w:rsidP="0002683D">
            <w:pPr>
              <w:jc w:val="both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FB1B01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• Visita y revisión</w:t>
            </w:r>
            <w:r w:rsidRPr="00FB1B01">
              <w:rPr>
                <w:sz w:val="16"/>
                <w:szCs w:val="16"/>
              </w:rPr>
              <w:t xml:space="preserve"> </w:t>
            </w:r>
            <w:r w:rsidRPr="00FB1B01"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de la herramienta de Programación y la herramienta de Balance y Reconciliación en instalaciones de PETROPERÚ por 5 días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0A19D7" w:rsidRDefault="006424A3" w:rsidP="0002683D">
            <w:pPr>
              <w:jc w:val="center"/>
              <w:rPr>
                <w:rFonts w:cs="Arial"/>
                <w:spacing w:val="0"/>
                <w:sz w:val="16"/>
                <w:szCs w:val="16"/>
                <w:lang w:val="es-PE"/>
              </w:rPr>
            </w:pPr>
            <w:r w:rsidRPr="000A19D7">
              <w:rPr>
                <w:rFonts w:cs="Arial"/>
                <w:spacing w:val="0"/>
                <w:sz w:val="16"/>
                <w:szCs w:val="16"/>
                <w:lang w:val="es-PE"/>
              </w:rPr>
              <w:t>GLB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895519" w:rsidRDefault="006424A3" w:rsidP="0002683D">
            <w:pPr>
              <w:jc w:val="center"/>
              <w:rPr>
                <w:rFonts w:cs="Arial"/>
                <w:color w:val="000000"/>
                <w:spacing w:val="0"/>
                <w:sz w:val="16"/>
                <w:szCs w:val="16"/>
                <w:lang w:val="es-PE"/>
              </w:rPr>
            </w:pPr>
          </w:p>
        </w:tc>
      </w:tr>
      <w:tr w:rsidR="006424A3" w:rsidRPr="00A829EE" w:rsidTr="0002683D">
        <w:trPr>
          <w:trHeight w:val="28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 xml:space="preserve">Sub Total 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A829EE" w:rsidRDefault="006424A3" w:rsidP="0002683D">
            <w:pPr>
              <w:jc w:val="center"/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</w:p>
        </w:tc>
      </w:tr>
      <w:tr w:rsidR="006424A3" w:rsidRPr="00A829EE" w:rsidTr="0002683D">
        <w:trPr>
          <w:trHeight w:val="4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4A3" w:rsidRPr="00895519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7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4A3" w:rsidRPr="00E52A1A" w:rsidRDefault="006424A3" w:rsidP="0002683D">
            <w:pPr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  <w:r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  <w:t xml:space="preserve">Empresa domiciliada o no domiciliada. Indicar tipo de retención: IGV o Impuesto a la Renta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4A3" w:rsidRPr="00A829EE" w:rsidRDefault="006424A3" w:rsidP="0002683D">
            <w:pPr>
              <w:jc w:val="center"/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A829EE" w:rsidRDefault="006424A3" w:rsidP="0002683D">
            <w:pPr>
              <w:jc w:val="center"/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</w:p>
        </w:tc>
      </w:tr>
      <w:tr w:rsidR="006424A3" w:rsidRPr="00A829EE" w:rsidTr="0002683D">
        <w:trPr>
          <w:trHeight w:val="2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:rsidR="006424A3" w:rsidRPr="00895519" w:rsidRDefault="006424A3" w:rsidP="0002683D">
            <w:pPr>
              <w:jc w:val="center"/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</w:pPr>
            <w:r w:rsidRPr="00895519">
              <w:rPr>
                <w:rFonts w:cs="Arial"/>
                <w:b/>
                <w:bCs/>
                <w:color w:val="000000"/>
                <w:spacing w:val="0"/>
                <w:sz w:val="16"/>
                <w:szCs w:val="16"/>
                <w:lang w:val="es-PE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Total General ($)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424A3" w:rsidRPr="00A829EE" w:rsidRDefault="006424A3" w:rsidP="0002683D">
            <w:pPr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b/>
                <w:bCs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4A3" w:rsidRPr="00A829EE" w:rsidRDefault="006424A3" w:rsidP="0002683D">
            <w:pPr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  <w:r w:rsidRPr="00A829EE"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4A3" w:rsidRPr="00A829EE" w:rsidRDefault="006424A3" w:rsidP="0002683D">
            <w:pPr>
              <w:rPr>
                <w:rFonts w:cs="Arial"/>
                <w:color w:val="000000"/>
                <w:spacing w:val="0"/>
                <w:sz w:val="18"/>
                <w:szCs w:val="16"/>
                <w:lang w:val="es-PE"/>
              </w:rPr>
            </w:pPr>
          </w:p>
        </w:tc>
      </w:tr>
    </w:tbl>
    <w:p w:rsidR="006424A3" w:rsidRPr="00161D02" w:rsidRDefault="006424A3" w:rsidP="006424A3">
      <w:pPr>
        <w:spacing w:line="276" w:lineRule="auto"/>
        <w:jc w:val="center"/>
        <w:rPr>
          <w:rFonts w:cs="Arial"/>
          <w:b/>
          <w:szCs w:val="22"/>
          <w:u w:val="single"/>
          <w:lang w:val="es-PE"/>
        </w:rPr>
      </w:pPr>
    </w:p>
    <w:p w:rsidR="006424A3" w:rsidRDefault="006424A3" w:rsidP="006424A3">
      <w:pPr>
        <w:keepNext/>
      </w:pPr>
      <w:r>
        <w:t>Nota:</w:t>
      </w:r>
    </w:p>
    <w:p w:rsidR="006424A3" w:rsidRDefault="006424A3" w:rsidP="006424A3">
      <w:pPr>
        <w:pStyle w:val="Prrafodelista"/>
        <w:numPr>
          <w:ilvl w:val="0"/>
          <w:numId w:val="8"/>
        </w:numPr>
        <w:spacing w:after="240"/>
        <w:ind w:left="426" w:hanging="426"/>
        <w:jc w:val="both"/>
      </w:pPr>
      <w:r w:rsidRPr="00895519">
        <w:t>En caso de licenciamiento anual, considerar solo el primer año de licenciamiento.</w:t>
      </w:r>
    </w:p>
    <w:p w:rsidR="006424A3" w:rsidRDefault="006424A3" w:rsidP="006424A3">
      <w:pPr>
        <w:pStyle w:val="Prrafodelista"/>
        <w:numPr>
          <w:ilvl w:val="0"/>
          <w:numId w:val="8"/>
        </w:numPr>
        <w:spacing w:after="240"/>
        <w:ind w:left="426" w:hanging="426"/>
        <w:jc w:val="both"/>
      </w:pPr>
      <w:r>
        <w:t>El Total General será el monto de asignación para el presente servicio. Para los costos que se incurran por conceptos de mantenimiento, soporte capacitación y licenciamiento anual (de ser el caso) se realizarán otras condiciones técnicas.</w:t>
      </w:r>
    </w:p>
    <w:p w:rsidR="006424A3" w:rsidRPr="00FB1B01" w:rsidRDefault="006424A3" w:rsidP="006424A3">
      <w:pPr>
        <w:pStyle w:val="Prrafodelista"/>
        <w:numPr>
          <w:ilvl w:val="0"/>
          <w:numId w:val="8"/>
        </w:numPr>
        <w:spacing w:after="240"/>
        <w:ind w:left="426" w:hanging="426"/>
        <w:jc w:val="both"/>
      </w:pPr>
      <w:r w:rsidRPr="00FB1B01">
        <w:t>PETROPERÚ se reserva el derecho de pedir justificación y revisión de los precios unitarios que considere elevados.</w:t>
      </w:r>
    </w:p>
    <w:p w:rsidR="006424A3" w:rsidRDefault="006424A3" w:rsidP="006424A3"/>
    <w:p w:rsidR="006424A3" w:rsidRDefault="006424A3" w:rsidP="006424A3">
      <w:pPr>
        <w:spacing w:before="120" w:after="120"/>
        <w:rPr>
          <w:lang w:eastAsia="es-ES"/>
        </w:rPr>
      </w:pPr>
    </w:p>
    <w:p w:rsidR="006424A3" w:rsidRDefault="006424A3" w:rsidP="006424A3">
      <w:pPr>
        <w:spacing w:before="120" w:after="120"/>
        <w:rPr>
          <w:lang w:eastAsia="es-ES"/>
        </w:rPr>
      </w:pPr>
    </w:p>
    <w:p w:rsidR="006424A3" w:rsidRDefault="006424A3" w:rsidP="006424A3">
      <w:pPr>
        <w:spacing w:before="120" w:after="120"/>
        <w:rPr>
          <w:lang w:eastAsia="es-ES"/>
        </w:rPr>
      </w:pPr>
    </w:p>
    <w:p w:rsidR="006424A3" w:rsidRPr="0067076B" w:rsidRDefault="006424A3" w:rsidP="006424A3">
      <w:pPr>
        <w:spacing w:before="120" w:after="120"/>
        <w:ind w:left="360"/>
        <w:rPr>
          <w:lang w:eastAsia="es-ES"/>
        </w:rPr>
      </w:pPr>
      <w:r w:rsidRPr="0067076B">
        <w:rPr>
          <w:lang w:eastAsia="es-ES"/>
        </w:rPr>
        <w:t>……………………………</w:t>
      </w:r>
    </w:p>
    <w:p w:rsidR="006424A3" w:rsidRPr="0067076B" w:rsidRDefault="006424A3" w:rsidP="006424A3">
      <w:pPr>
        <w:spacing w:before="120" w:after="120"/>
        <w:ind w:left="360"/>
        <w:rPr>
          <w:lang w:eastAsia="es-ES"/>
        </w:rPr>
      </w:pPr>
      <w:r w:rsidRPr="0067076B">
        <w:rPr>
          <w:lang w:eastAsia="es-ES"/>
        </w:rPr>
        <w:t>[Nombres y Apellidos]</w:t>
      </w:r>
    </w:p>
    <w:p w:rsidR="006424A3" w:rsidRPr="0067076B" w:rsidRDefault="006424A3" w:rsidP="006424A3">
      <w:pPr>
        <w:spacing w:before="120" w:after="120"/>
        <w:ind w:left="360"/>
        <w:rPr>
          <w:lang w:eastAsia="es-ES"/>
        </w:rPr>
      </w:pPr>
      <w:r w:rsidRPr="0067076B">
        <w:rPr>
          <w:lang w:eastAsia="es-ES"/>
        </w:rPr>
        <w:t>[Documento de Identidad]</w:t>
      </w:r>
    </w:p>
    <w:p w:rsidR="006424A3" w:rsidRPr="0067076B" w:rsidRDefault="006424A3" w:rsidP="006424A3">
      <w:pPr>
        <w:spacing w:before="120" w:after="120"/>
        <w:ind w:left="360"/>
        <w:rPr>
          <w:lang w:eastAsia="es-ES"/>
        </w:rPr>
      </w:pPr>
      <w:r w:rsidRPr="0067076B">
        <w:rPr>
          <w:lang w:eastAsia="es-ES"/>
        </w:rPr>
        <w:t>[Fecha]</w:t>
      </w:r>
    </w:p>
    <w:p w:rsidR="00EE2707" w:rsidRDefault="00EE2707"/>
    <w:sectPr w:rsidR="00EE270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1F" w:rsidRDefault="00E8011F" w:rsidP="006424A3">
      <w:r>
        <w:separator/>
      </w:r>
    </w:p>
  </w:endnote>
  <w:endnote w:type="continuationSeparator" w:id="0">
    <w:p w:rsidR="00E8011F" w:rsidRDefault="00E8011F" w:rsidP="0064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1F" w:rsidRDefault="00E8011F" w:rsidP="006424A3">
      <w:r>
        <w:separator/>
      </w:r>
    </w:p>
  </w:footnote>
  <w:footnote w:type="continuationSeparator" w:id="0">
    <w:p w:rsidR="00E8011F" w:rsidRDefault="00E8011F" w:rsidP="00642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5082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18"/>
      <w:gridCol w:w="6525"/>
    </w:tblGrid>
    <w:tr w:rsidR="006424A3" w:rsidTr="0002683D">
      <w:trPr>
        <w:jc w:val="center"/>
      </w:trPr>
      <w:tc>
        <w:tcPr>
          <w:tcW w:w="1225" w:type="pct"/>
        </w:tcPr>
        <w:p w:rsidR="006424A3" w:rsidRDefault="006424A3" w:rsidP="006424A3">
          <w:pPr>
            <w:rPr>
              <w:noProof/>
            </w:rPr>
          </w:pPr>
          <w:r w:rsidRPr="00F508CE">
            <w:rPr>
              <w:noProof/>
              <w:lang w:val="en-US"/>
            </w:rPr>
            <w:drawing>
              <wp:inline distT="0" distB="0" distL="0" distR="0" wp14:anchorId="42C34A4C" wp14:editId="59062C8F">
                <wp:extent cx="914400" cy="498461"/>
                <wp:effectExtent l="0" t="0" r="0" b="0"/>
                <wp:docPr id="4" name="Imagen 4" descr="Descripción: http://www.peru2021.org/repositorioaps/0/0/jer/e-alicorp/images/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Descripción: http://www.peru2021.org/repositorioaps/0/0/jer/e-alicorp/images/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8914" cy="51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pct"/>
        </w:tcPr>
        <w:p w:rsidR="006424A3" w:rsidRPr="007E2DA6" w:rsidRDefault="006424A3" w:rsidP="006424A3">
          <w:pPr>
            <w:jc w:val="both"/>
            <w:rPr>
              <w:rFonts w:cs="Arial"/>
              <w:noProof/>
            </w:rPr>
          </w:pPr>
          <w:r w:rsidRPr="002A68CC">
            <w:rPr>
              <w:rFonts w:cs="Arial"/>
              <w:noProof/>
              <w:sz w:val="18"/>
            </w:rPr>
            <w:t>SERVICIO DE SUMINISTRO E IMPLEMENTACIÓN DE HERRAMIENTAS INFORMATICAS PARA EL SISTEMA DE GESTIÓN DE LA PRODUCCIÓN DE LA NUEVA REFINERÍA TALARA</w:t>
          </w:r>
        </w:p>
      </w:tc>
    </w:tr>
  </w:tbl>
  <w:p w:rsidR="006424A3" w:rsidRDefault="006424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6B3E"/>
    <w:multiLevelType w:val="hybridMultilevel"/>
    <w:tmpl w:val="9CDE97B4"/>
    <w:lvl w:ilvl="0" w:tplc="8250AE88">
      <w:start w:val="1"/>
      <w:numFmt w:val="bullet"/>
      <w:pStyle w:val="VietaNivel3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E36F9"/>
    <w:multiLevelType w:val="hybridMultilevel"/>
    <w:tmpl w:val="C3D694AA"/>
    <w:lvl w:ilvl="0" w:tplc="E604CB98">
      <w:start w:val="1"/>
      <w:numFmt w:val="bullet"/>
      <w:pStyle w:val="VietaNi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9C640FA"/>
    <w:multiLevelType w:val="multilevel"/>
    <w:tmpl w:val="6DA824F6"/>
    <w:lvl w:ilvl="0">
      <w:start w:val="1"/>
      <w:numFmt w:val="decimal"/>
      <w:pStyle w:val="Nivel1PETRO"/>
      <w:lvlText w:val="%1."/>
      <w:lvlJc w:val="left"/>
      <w:pPr>
        <w:ind w:left="786" w:hanging="360"/>
      </w:pPr>
      <w:rPr>
        <w:rFonts w:hint="default"/>
        <w:b/>
        <w:strike w:val="0"/>
        <w:color w:val="000000" w:themeColor="text1"/>
        <w:sz w:val="22"/>
        <w:szCs w:val="22"/>
      </w:rPr>
    </w:lvl>
    <w:lvl w:ilvl="1">
      <w:start w:val="1"/>
      <w:numFmt w:val="decimal"/>
      <w:pStyle w:val="Nivel2PETRO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ivel3PETRO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5E715B7E"/>
    <w:multiLevelType w:val="hybridMultilevel"/>
    <w:tmpl w:val="5888B378"/>
    <w:lvl w:ilvl="0" w:tplc="287C9B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01CC7"/>
    <w:multiLevelType w:val="hybridMultilevel"/>
    <w:tmpl w:val="06205D40"/>
    <w:lvl w:ilvl="0" w:tplc="C7D85C36">
      <w:numFmt w:val="bullet"/>
      <w:pStyle w:val="VietaNivel2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A3"/>
    <w:rsid w:val="0002715A"/>
    <w:rsid w:val="005346D6"/>
    <w:rsid w:val="00566444"/>
    <w:rsid w:val="006104E2"/>
    <w:rsid w:val="006424A3"/>
    <w:rsid w:val="008E7C40"/>
    <w:rsid w:val="00A04519"/>
    <w:rsid w:val="00A36217"/>
    <w:rsid w:val="00BF52DA"/>
    <w:rsid w:val="00DE7137"/>
    <w:rsid w:val="00E8011F"/>
    <w:rsid w:val="00EE2707"/>
    <w:rsid w:val="00F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5B1145A-3C6C-4C24-8270-C91BFE06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6424A3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s-ES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paragraph" w:customStyle="1" w:styleId="Nivel1PETRO">
    <w:name w:val="Nivel 1 PETRO"/>
    <w:basedOn w:val="Normal"/>
    <w:link w:val="Nivel1PETROCar"/>
    <w:qFormat/>
    <w:rsid w:val="00DE7137"/>
    <w:pPr>
      <w:numPr>
        <w:numId w:val="3"/>
      </w:numPr>
      <w:spacing w:line="288" w:lineRule="auto"/>
      <w:outlineLvl w:val="0"/>
    </w:pPr>
    <w:rPr>
      <w:rFonts w:cs="Arial"/>
      <w:b/>
      <w:bCs/>
      <w:u w:val="single"/>
    </w:rPr>
  </w:style>
  <w:style w:type="character" w:customStyle="1" w:styleId="Nivel1PETROCar">
    <w:name w:val="Nivel 1 PETRO Car"/>
    <w:basedOn w:val="Fuentedeprrafopredeter"/>
    <w:link w:val="Nivel1PETRO"/>
    <w:rsid w:val="00DE7137"/>
    <w:rPr>
      <w:rFonts w:ascii="Arial" w:eastAsia="Times New Roman" w:hAnsi="Arial" w:cs="Arial"/>
      <w:b/>
      <w:bCs/>
      <w:spacing w:val="-5"/>
      <w:sz w:val="20"/>
      <w:szCs w:val="20"/>
      <w:u w:val="single"/>
      <w:lang w:eastAsia="es-PE"/>
    </w:rPr>
  </w:style>
  <w:style w:type="paragraph" w:customStyle="1" w:styleId="Nivel2PETRO">
    <w:name w:val="Nivel 2 PETRO"/>
    <w:basedOn w:val="Normal"/>
    <w:link w:val="Nivel2PETROCar"/>
    <w:qFormat/>
    <w:rsid w:val="00DE7137"/>
    <w:pPr>
      <w:numPr>
        <w:ilvl w:val="1"/>
        <w:numId w:val="3"/>
      </w:numPr>
      <w:autoSpaceDE w:val="0"/>
      <w:autoSpaceDN w:val="0"/>
      <w:adjustRightInd w:val="0"/>
      <w:jc w:val="both"/>
      <w:outlineLvl w:val="1"/>
    </w:pPr>
    <w:rPr>
      <w:rFonts w:cs="Arial"/>
      <w:b/>
    </w:rPr>
  </w:style>
  <w:style w:type="character" w:customStyle="1" w:styleId="Nivel2PETROCar">
    <w:name w:val="Nivel 2 PETRO Car"/>
    <w:basedOn w:val="Fuentedeprrafopredeter"/>
    <w:link w:val="Nivel2PETRO"/>
    <w:rsid w:val="00DE7137"/>
    <w:rPr>
      <w:rFonts w:ascii="Arial" w:eastAsia="Times New Roman" w:hAnsi="Arial" w:cs="Arial"/>
      <w:b/>
      <w:spacing w:val="-5"/>
      <w:sz w:val="20"/>
      <w:szCs w:val="20"/>
      <w:lang w:eastAsia="es-PE"/>
    </w:rPr>
  </w:style>
  <w:style w:type="paragraph" w:customStyle="1" w:styleId="Nivel3PETRO">
    <w:name w:val="Nivel 3 PETRO"/>
    <w:basedOn w:val="Prrafodelista"/>
    <w:link w:val="Nivel3PETROCar"/>
    <w:qFormat/>
    <w:rsid w:val="00DE7137"/>
    <w:pPr>
      <w:numPr>
        <w:ilvl w:val="2"/>
        <w:numId w:val="3"/>
      </w:numPr>
      <w:autoSpaceDE w:val="0"/>
      <w:autoSpaceDN w:val="0"/>
      <w:adjustRightInd w:val="0"/>
      <w:jc w:val="both"/>
      <w:outlineLvl w:val="2"/>
    </w:pPr>
    <w:rPr>
      <w:rFonts w:cs="Arial"/>
      <w:b/>
    </w:rPr>
  </w:style>
  <w:style w:type="character" w:customStyle="1" w:styleId="Nivel3PETROCar">
    <w:name w:val="Nivel 3 PETRO Car"/>
    <w:basedOn w:val="Fuentedeprrafopredeter"/>
    <w:link w:val="Nivel3PETRO"/>
    <w:rsid w:val="00DE7137"/>
    <w:rPr>
      <w:rFonts w:ascii="Arial" w:hAnsi="Arial" w:cs="Arial"/>
      <w:b/>
      <w:sz w:val="20"/>
      <w:szCs w:val="20"/>
    </w:rPr>
  </w:style>
  <w:style w:type="paragraph" w:styleId="Prrafodelista">
    <w:name w:val="List Paragraph"/>
    <w:aliases w:val="Cuadro 2-1,Párrafo de lista2,FORMATO IMEEI,Lista 123,Lists,Titulo de Fígura,TITULO A,Titulo parrafo,3,Iz - Párrafo de lista,Sivsa Parrafo,Punto,Fundamentacion,Bulleted List,Lista vistosa - Énfasis 11"/>
    <w:basedOn w:val="Normal"/>
    <w:link w:val="PrrafodelistaCar"/>
    <w:uiPriority w:val="34"/>
    <w:qFormat/>
    <w:rsid w:val="00DE7137"/>
    <w:pPr>
      <w:ind w:left="720"/>
      <w:contextualSpacing/>
    </w:pPr>
  </w:style>
  <w:style w:type="paragraph" w:customStyle="1" w:styleId="NormalNivel1">
    <w:name w:val="Normal Nivel 1"/>
    <w:basedOn w:val="Normal"/>
    <w:link w:val="NormalNivel1Car"/>
    <w:qFormat/>
    <w:rsid w:val="00DE7137"/>
    <w:pPr>
      <w:spacing w:line="288" w:lineRule="auto"/>
      <w:ind w:left="426"/>
      <w:jc w:val="both"/>
    </w:pPr>
    <w:rPr>
      <w:lang w:eastAsia="es-ES"/>
    </w:rPr>
  </w:style>
  <w:style w:type="character" w:customStyle="1" w:styleId="NormalNivel1Car">
    <w:name w:val="Normal Nivel 1 Car"/>
    <w:link w:val="NormalNivel1"/>
    <w:locked/>
    <w:rsid w:val="00DE7137"/>
    <w:rPr>
      <w:rFonts w:ascii="Arial" w:eastAsia="Times New Roman" w:hAnsi="Arial" w:cs="Times New Roman"/>
      <w:sz w:val="20"/>
      <w:lang w:eastAsia="es-ES"/>
    </w:rPr>
  </w:style>
  <w:style w:type="paragraph" w:customStyle="1" w:styleId="NormalNivel2">
    <w:name w:val="Normal Nivel 2"/>
    <w:basedOn w:val="NormalNivel1"/>
    <w:link w:val="NormalNivel2Car"/>
    <w:qFormat/>
    <w:rsid w:val="00DE7137"/>
    <w:pPr>
      <w:ind w:left="851"/>
    </w:pPr>
  </w:style>
  <w:style w:type="character" w:customStyle="1" w:styleId="NormalNivel2Car">
    <w:name w:val="Normal Nivel 2 Car"/>
    <w:basedOn w:val="NormalNivel1Car"/>
    <w:link w:val="NormalNivel2"/>
    <w:rsid w:val="00DE7137"/>
    <w:rPr>
      <w:rFonts w:ascii="Arial" w:eastAsia="Times New Roman" w:hAnsi="Arial" w:cs="Times New Roman"/>
      <w:sz w:val="20"/>
      <w:lang w:eastAsia="es-ES"/>
    </w:rPr>
  </w:style>
  <w:style w:type="paragraph" w:customStyle="1" w:styleId="NormalNivel3">
    <w:name w:val="Normal Nivel 3"/>
    <w:basedOn w:val="NormalNivel2"/>
    <w:link w:val="NormalNivel3Car"/>
    <w:qFormat/>
    <w:rsid w:val="00DE7137"/>
    <w:pPr>
      <w:ind w:left="1560"/>
    </w:pPr>
  </w:style>
  <w:style w:type="character" w:customStyle="1" w:styleId="NormalNivel3Car">
    <w:name w:val="Normal Nivel 3 Car"/>
    <w:basedOn w:val="NormalNivel2Car"/>
    <w:link w:val="NormalNivel3"/>
    <w:rsid w:val="00DE7137"/>
    <w:rPr>
      <w:rFonts w:ascii="Arial" w:eastAsia="Times New Roman" w:hAnsi="Arial" w:cs="Times New Roman"/>
      <w:sz w:val="20"/>
      <w:lang w:eastAsia="es-ES"/>
    </w:rPr>
  </w:style>
  <w:style w:type="paragraph" w:customStyle="1" w:styleId="NormalNivel4">
    <w:name w:val="Normal Nivel 4"/>
    <w:basedOn w:val="Normal"/>
    <w:link w:val="NormalNivel4Car"/>
    <w:qFormat/>
    <w:rsid w:val="00DE7137"/>
    <w:pPr>
      <w:spacing w:line="288" w:lineRule="auto"/>
      <w:ind w:left="2268"/>
    </w:pPr>
    <w:rPr>
      <w:rFonts w:cs="Arial"/>
      <w:bCs/>
    </w:rPr>
  </w:style>
  <w:style w:type="character" w:customStyle="1" w:styleId="NormalNivel4Car">
    <w:name w:val="Normal Nivel 4 Car"/>
    <w:basedOn w:val="Fuentedeprrafopredeter"/>
    <w:link w:val="NormalNivel4"/>
    <w:rsid w:val="00DE7137"/>
    <w:rPr>
      <w:rFonts w:ascii="Arial" w:eastAsia="Times New Roman" w:hAnsi="Arial" w:cs="Arial"/>
      <w:bCs/>
      <w:spacing w:val="-5"/>
      <w:sz w:val="20"/>
      <w:szCs w:val="20"/>
      <w:lang w:eastAsia="es-PE"/>
    </w:rPr>
  </w:style>
  <w:style w:type="paragraph" w:customStyle="1" w:styleId="VietaNivel1">
    <w:name w:val="Viñeta Nivel 1"/>
    <w:basedOn w:val="Normal"/>
    <w:link w:val="VietaNivel1Car"/>
    <w:qFormat/>
    <w:rsid w:val="00DE7137"/>
    <w:pPr>
      <w:numPr>
        <w:numId w:val="4"/>
      </w:numPr>
      <w:spacing w:line="288" w:lineRule="auto"/>
      <w:jc w:val="both"/>
    </w:pPr>
    <w:rPr>
      <w:rFonts w:cs="Arial"/>
    </w:rPr>
  </w:style>
  <w:style w:type="character" w:customStyle="1" w:styleId="VietaNivel1Car">
    <w:name w:val="Viñeta Nivel 1 Car"/>
    <w:basedOn w:val="Fuentedeprrafopredeter"/>
    <w:link w:val="VietaNivel1"/>
    <w:rsid w:val="00DE7137"/>
    <w:rPr>
      <w:rFonts w:ascii="Arial" w:eastAsia="Times New Roman" w:hAnsi="Arial" w:cs="Arial"/>
      <w:spacing w:val="-5"/>
      <w:sz w:val="20"/>
      <w:szCs w:val="20"/>
      <w:lang w:val="es-ES" w:eastAsia="es-PE"/>
    </w:rPr>
  </w:style>
  <w:style w:type="paragraph" w:customStyle="1" w:styleId="VietaNivel2">
    <w:name w:val="Viñeta Nivel 2"/>
    <w:basedOn w:val="NormalNivel2"/>
    <w:link w:val="VietaNivel2Car"/>
    <w:qFormat/>
    <w:rsid w:val="00DE7137"/>
    <w:pPr>
      <w:numPr>
        <w:numId w:val="5"/>
      </w:numPr>
    </w:pPr>
  </w:style>
  <w:style w:type="character" w:customStyle="1" w:styleId="VietaNivel2Car">
    <w:name w:val="Viñeta Nivel 2 Car"/>
    <w:basedOn w:val="NormalNivel2Car"/>
    <w:link w:val="VietaNivel2"/>
    <w:rsid w:val="00DE7137"/>
    <w:rPr>
      <w:rFonts w:ascii="Arial" w:eastAsia="Times New Roman" w:hAnsi="Arial" w:cs="Times New Roman"/>
      <w:sz w:val="20"/>
      <w:lang w:eastAsia="es-ES"/>
    </w:rPr>
  </w:style>
  <w:style w:type="paragraph" w:customStyle="1" w:styleId="VietaNivel3">
    <w:name w:val="Viñeta Nivel 3"/>
    <w:basedOn w:val="NormalNivel1"/>
    <w:link w:val="VietaNivel3Car"/>
    <w:uiPriority w:val="4"/>
    <w:qFormat/>
    <w:rsid w:val="00DE7137"/>
    <w:pPr>
      <w:numPr>
        <w:numId w:val="6"/>
      </w:numPr>
    </w:pPr>
  </w:style>
  <w:style w:type="character" w:customStyle="1" w:styleId="VietaNivel3Car">
    <w:name w:val="Viñeta Nivel 3 Car"/>
    <w:basedOn w:val="NormalNivel1Car"/>
    <w:link w:val="VietaNivel3"/>
    <w:uiPriority w:val="4"/>
    <w:rsid w:val="00DE7137"/>
    <w:rPr>
      <w:rFonts w:ascii="Arial" w:eastAsia="Times New Roman" w:hAnsi="Arial" w:cs="Times New Roman"/>
      <w:sz w:val="20"/>
      <w:lang w:eastAsia="es-ES"/>
    </w:rPr>
  </w:style>
  <w:style w:type="character" w:customStyle="1" w:styleId="PrrafodelistaCar">
    <w:name w:val="Párrafo de lista Car"/>
    <w:aliases w:val="Cuadro 2-1 Car,Párrafo de lista2 Car,FORMATO IMEEI Car,Lista 123 Car,Lists Car,Titulo de Fígura Car,TITULO A Car,Titulo parrafo Car,3 Car,Iz - Párrafo de lista Car,Sivsa Parrafo Car,Punto Car,Fundamentacion Car,Bulleted List Car"/>
    <w:link w:val="Prrafodelista"/>
    <w:uiPriority w:val="34"/>
    <w:rsid w:val="006424A3"/>
  </w:style>
  <w:style w:type="paragraph" w:customStyle="1" w:styleId="TtuloNivel4">
    <w:name w:val="Título Nivel 4"/>
    <w:basedOn w:val="Nivel1PETRO"/>
    <w:qFormat/>
    <w:rsid w:val="006424A3"/>
    <w:pPr>
      <w:keepNext/>
      <w:numPr>
        <w:numId w:val="0"/>
      </w:numPr>
      <w:ind w:left="2268" w:hanging="720"/>
      <w:outlineLvl w:val="3"/>
    </w:pPr>
    <w:rPr>
      <w:b w:val="0"/>
      <w:u w:val="none"/>
    </w:rPr>
  </w:style>
  <w:style w:type="paragraph" w:styleId="Encabezado">
    <w:name w:val="header"/>
    <w:basedOn w:val="Normal"/>
    <w:link w:val="EncabezadoCar"/>
    <w:uiPriority w:val="99"/>
    <w:unhideWhenUsed/>
    <w:rsid w:val="006424A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24A3"/>
    <w:rPr>
      <w:rFonts w:ascii="Arial" w:eastAsia="Times New Roman" w:hAnsi="Arial" w:cs="Times New Roman"/>
      <w:spacing w:val="-5"/>
      <w:sz w:val="20"/>
      <w:szCs w:val="20"/>
      <w:lang w:val="es-ES" w:eastAsia="es-PE"/>
    </w:rPr>
  </w:style>
  <w:style w:type="paragraph" w:styleId="Piedepgina">
    <w:name w:val="footer"/>
    <w:basedOn w:val="Normal"/>
    <w:link w:val="PiedepginaCar"/>
    <w:uiPriority w:val="99"/>
    <w:unhideWhenUsed/>
    <w:rsid w:val="006424A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4A3"/>
    <w:rPr>
      <w:rFonts w:ascii="Arial" w:eastAsia="Times New Roman" w:hAnsi="Arial" w:cs="Times New Roman"/>
      <w:spacing w:val="-5"/>
      <w:sz w:val="20"/>
      <w:szCs w:val="20"/>
      <w:lang w:val="es-ES" w:eastAsia="es-PE"/>
    </w:rPr>
  </w:style>
  <w:style w:type="table" w:styleId="Tablaconcuadrcula">
    <w:name w:val="Table Grid"/>
    <w:basedOn w:val="Tablanormal"/>
    <w:uiPriority w:val="39"/>
    <w:rsid w:val="006424A3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Nicolas Uriarte Caceres</dc:creator>
  <cp:keywords/>
  <dc:description/>
  <cp:lastModifiedBy>Gladys Leonor Banda Laguna de Mosqueira</cp:lastModifiedBy>
  <cp:revision>2</cp:revision>
  <dcterms:created xsi:type="dcterms:W3CDTF">2019-11-07T19:07:00Z</dcterms:created>
  <dcterms:modified xsi:type="dcterms:W3CDTF">2019-11-07T19:07:00Z</dcterms:modified>
</cp:coreProperties>
</file>