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Formato </w:t>
      </w:r>
      <w:r>
        <w:rPr>
          <w:rFonts w:ascii="Arial" w:eastAsia="Arial Unicode MS" w:hAnsi="Arial" w:cs="Arial"/>
          <w:b/>
          <w:kern w:val="1"/>
          <w:lang w:val="es-ES_tradnl"/>
        </w:rPr>
        <w:t>N° 01</w:t>
      </w:r>
    </w:p>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Declaración Jurada de Cumplimiento de Condiciones Técnicas </w:t>
      </w:r>
    </w:p>
    <w:p w:rsidR="00CF5469" w:rsidRPr="003E0023" w:rsidRDefault="00CF5469" w:rsidP="00CF5469">
      <w:pPr>
        <w:spacing w:before="240"/>
        <w:ind w:right="-1"/>
        <w:rPr>
          <w:rFonts w:ascii="Arial" w:hAnsi="Arial" w:cs="Arial"/>
        </w:rPr>
      </w:pPr>
      <w:r w:rsidRPr="003E0023">
        <w:rPr>
          <w:rFonts w:ascii="Arial" w:hAnsi="Arial" w:cs="Arial"/>
        </w:rPr>
        <w:t xml:space="preserve">                  </w:t>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t xml:space="preserve">                         Lima,….. de … de 2019</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Señores</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Petróleos del Perú – PETROPERÚ S.A</w:t>
      </w:r>
    </w:p>
    <w:p w:rsidR="00CF5469" w:rsidRPr="00EF5E34" w:rsidRDefault="00CF5469" w:rsidP="00CF5469">
      <w:pPr>
        <w:jc w:val="both"/>
        <w:rPr>
          <w:rFonts w:ascii="Arial" w:hAnsi="Arial" w:cs="Arial"/>
          <w:b/>
          <w:sz w:val="18"/>
        </w:rPr>
      </w:pPr>
      <w:r w:rsidRPr="00EF5E34">
        <w:rPr>
          <w:rFonts w:ascii="Arial" w:hAnsi="Arial" w:cs="Arial"/>
          <w:b/>
          <w:sz w:val="18"/>
        </w:rPr>
        <w:t xml:space="preserve">Av. </w:t>
      </w:r>
      <w:proofErr w:type="spellStart"/>
      <w:r w:rsidRPr="00EF5E34">
        <w:rPr>
          <w:rFonts w:ascii="Arial" w:hAnsi="Arial" w:cs="Arial"/>
          <w:b/>
          <w:sz w:val="18"/>
        </w:rPr>
        <w:t>Canaval</w:t>
      </w:r>
      <w:proofErr w:type="spellEnd"/>
      <w:r w:rsidRPr="00EF5E34">
        <w:rPr>
          <w:rFonts w:ascii="Arial" w:hAnsi="Arial" w:cs="Arial"/>
          <w:b/>
          <w:sz w:val="18"/>
        </w:rPr>
        <w:t xml:space="preserve">  </w:t>
      </w:r>
      <w:proofErr w:type="spellStart"/>
      <w:r w:rsidRPr="00EF5E34">
        <w:rPr>
          <w:rFonts w:ascii="Arial" w:hAnsi="Arial" w:cs="Arial"/>
          <w:b/>
          <w:sz w:val="18"/>
        </w:rPr>
        <w:t>Moreyra</w:t>
      </w:r>
      <w:proofErr w:type="spellEnd"/>
      <w:r w:rsidRPr="00EF5E34">
        <w:rPr>
          <w:rFonts w:ascii="Arial" w:hAnsi="Arial" w:cs="Arial"/>
          <w:b/>
          <w:sz w:val="18"/>
        </w:rPr>
        <w:t xml:space="preserve"> N° 150</w:t>
      </w:r>
    </w:p>
    <w:p w:rsidR="00CF5469" w:rsidRPr="00EF5E34" w:rsidRDefault="00CF5469" w:rsidP="00CF5469">
      <w:pPr>
        <w:jc w:val="both"/>
        <w:rPr>
          <w:rFonts w:ascii="Arial" w:hAnsi="Arial" w:cs="Arial"/>
          <w:b/>
          <w:sz w:val="18"/>
        </w:rPr>
      </w:pPr>
      <w:r w:rsidRPr="00EF5E34">
        <w:rPr>
          <w:rFonts w:ascii="Arial" w:hAnsi="Arial" w:cs="Arial"/>
          <w:b/>
          <w:sz w:val="18"/>
          <w:u w:val="single"/>
        </w:rPr>
        <w:t>San Isidro</w:t>
      </w:r>
      <w:r w:rsidRPr="00EF5E34">
        <w:rPr>
          <w:rFonts w:ascii="Arial" w:hAnsi="Arial" w:cs="Arial"/>
          <w:b/>
          <w:sz w:val="18"/>
        </w:rPr>
        <w:t>.-</w:t>
      </w:r>
    </w:p>
    <w:p w:rsidR="00EF5E34" w:rsidRPr="003E0023" w:rsidRDefault="00EF5E34" w:rsidP="00CF5469">
      <w:pPr>
        <w:jc w:val="both"/>
        <w:rPr>
          <w:rFonts w:ascii="Arial" w:hAnsi="Arial" w:cs="Arial"/>
          <w:b/>
          <w:u w:val="single"/>
        </w:rPr>
      </w:pPr>
    </w:p>
    <w:p w:rsidR="00CF5469" w:rsidRPr="003E0023" w:rsidRDefault="00CF5469" w:rsidP="00CF5469">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A6775A">
        <w:rPr>
          <w:rFonts w:ascii="Arial" w:hAnsi="Arial" w:cs="Arial"/>
        </w:rPr>
        <w:t>“</w:t>
      </w:r>
      <w:r w:rsidR="00A6775A" w:rsidRPr="00A6775A">
        <w:rPr>
          <w:rFonts w:ascii="Arial" w:hAnsi="Arial" w:cs="Arial"/>
        </w:rPr>
        <w:t xml:space="preserve">SERVICIO DE </w:t>
      </w:r>
      <w:r w:rsidR="008C56D1" w:rsidRPr="00A6775A">
        <w:rPr>
          <w:rFonts w:ascii="Arial" w:hAnsi="Arial" w:cs="Arial"/>
        </w:rPr>
        <w:t>REPARACIÓN</w:t>
      </w:r>
      <w:r w:rsidR="00A6775A" w:rsidRPr="00A6775A">
        <w:rPr>
          <w:rFonts w:ascii="Arial" w:hAnsi="Arial" w:cs="Arial"/>
        </w:rPr>
        <w:t xml:space="preserve"> DE </w:t>
      </w:r>
      <w:r w:rsidR="00773EEF">
        <w:rPr>
          <w:rFonts w:ascii="Arial" w:hAnsi="Arial" w:cs="Arial"/>
        </w:rPr>
        <w:t>TREINTA Y CINCO (35</w:t>
      </w:r>
      <w:r w:rsidR="0096159D">
        <w:rPr>
          <w:rFonts w:ascii="Arial" w:hAnsi="Arial" w:cs="Arial"/>
        </w:rPr>
        <w:t>)</w:t>
      </w:r>
      <w:r w:rsidR="00A6775A" w:rsidRPr="00A6775A">
        <w:rPr>
          <w:rFonts w:ascii="Arial" w:hAnsi="Arial" w:cs="Arial"/>
        </w:rPr>
        <w:t xml:space="preserve"> </w:t>
      </w:r>
      <w:r w:rsidR="008C56D1" w:rsidRPr="00A6775A">
        <w:rPr>
          <w:rFonts w:ascii="Arial" w:hAnsi="Arial" w:cs="Arial"/>
        </w:rPr>
        <w:t>ANOMALÍAS</w:t>
      </w:r>
      <w:r w:rsidR="00A6775A" w:rsidRPr="00A6775A">
        <w:rPr>
          <w:rFonts w:ascii="Arial" w:hAnsi="Arial" w:cs="Arial"/>
        </w:rPr>
        <w:t xml:space="preserve"> POR PERDIDA DE ESPESOR</w:t>
      </w:r>
      <w:r w:rsidR="0096159D">
        <w:rPr>
          <w:rFonts w:ascii="Arial" w:hAnsi="Arial" w:cs="Arial"/>
        </w:rPr>
        <w:t>,</w:t>
      </w:r>
      <w:r w:rsidR="00773EEF">
        <w:rPr>
          <w:rFonts w:ascii="Arial" w:hAnsi="Arial" w:cs="Arial"/>
        </w:rPr>
        <w:t xml:space="preserve"> Y UNA (01) ABOLLADURAS </w:t>
      </w:r>
      <w:r w:rsidR="00A6775A" w:rsidRPr="00A6775A">
        <w:rPr>
          <w:rFonts w:ascii="Arial" w:hAnsi="Arial" w:cs="Arial"/>
        </w:rPr>
        <w:t>DETECTADAS CON EL RASPA</w:t>
      </w:r>
      <w:r w:rsidR="00773EEF">
        <w:rPr>
          <w:rFonts w:ascii="Arial" w:hAnsi="Arial" w:cs="Arial"/>
        </w:rPr>
        <w:t xml:space="preserve"> </w:t>
      </w:r>
      <w:r w:rsidR="00A6775A" w:rsidRPr="00A6775A">
        <w:rPr>
          <w:rFonts w:ascii="Arial" w:hAnsi="Arial" w:cs="Arial"/>
        </w:rPr>
        <w:t>TUBO INSTRUMENTADO (</w:t>
      </w:r>
      <w:proofErr w:type="spellStart"/>
      <w:r w:rsidR="00A6775A" w:rsidRPr="00A6775A">
        <w:rPr>
          <w:rFonts w:ascii="Arial" w:hAnsi="Arial" w:cs="Arial"/>
        </w:rPr>
        <w:t>LIN</w:t>
      </w:r>
      <w:proofErr w:type="spellEnd"/>
      <w:r w:rsidR="00A6775A" w:rsidRPr="00A6775A">
        <w:rPr>
          <w:rFonts w:ascii="Arial" w:hAnsi="Arial" w:cs="Arial"/>
        </w:rPr>
        <w:t xml:space="preserve"> </w:t>
      </w:r>
      <w:proofErr w:type="spellStart"/>
      <w:r w:rsidR="00A6775A" w:rsidRPr="00A6775A">
        <w:rPr>
          <w:rFonts w:ascii="Arial" w:hAnsi="Arial" w:cs="Arial"/>
        </w:rPr>
        <w:t>SCAN</w:t>
      </w:r>
      <w:proofErr w:type="spellEnd"/>
      <w:r w:rsidR="00A6775A" w:rsidRPr="00A6775A">
        <w:rPr>
          <w:rFonts w:ascii="Arial" w:hAnsi="Arial" w:cs="Arial"/>
        </w:rPr>
        <w:t xml:space="preserve">) EN EL TRAMO </w:t>
      </w:r>
      <w:r w:rsidR="00773EEF">
        <w:rPr>
          <w:rFonts w:ascii="Arial" w:hAnsi="Arial" w:cs="Arial"/>
        </w:rPr>
        <w:t>I</w:t>
      </w:r>
      <w:r w:rsidR="00A6775A" w:rsidRPr="00A6775A">
        <w:rPr>
          <w:rFonts w:ascii="Arial" w:hAnsi="Arial" w:cs="Arial"/>
        </w:rPr>
        <w:t xml:space="preserve">I DEL </w:t>
      </w:r>
      <w:proofErr w:type="spellStart"/>
      <w:r w:rsidR="00A6775A" w:rsidRPr="00A6775A">
        <w:rPr>
          <w:rFonts w:ascii="Arial" w:hAnsi="Arial" w:cs="Arial"/>
        </w:rPr>
        <w:t>ONP</w:t>
      </w:r>
      <w:proofErr w:type="spellEnd"/>
      <w:r w:rsidR="00A6775A">
        <w:rPr>
          <w:rFonts w:ascii="Arial" w:hAnsi="Arial" w:cs="Arial"/>
        </w:rPr>
        <w:t>”</w:t>
      </w:r>
    </w:p>
    <w:p w:rsidR="00CF5469" w:rsidRPr="003E0023" w:rsidRDefault="00CF5469" w:rsidP="00CF5469">
      <w:pPr>
        <w:ind w:right="-6"/>
        <w:jc w:val="both"/>
        <w:rPr>
          <w:rFonts w:ascii="Arial" w:hAnsi="Arial" w:cs="Arial"/>
          <w:b/>
        </w:rPr>
      </w:pPr>
    </w:p>
    <w:p w:rsidR="0040527A"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 con </w:t>
      </w:r>
      <w:proofErr w:type="spellStart"/>
      <w:r w:rsidRPr="003E0023">
        <w:rPr>
          <w:rFonts w:ascii="Arial" w:hAnsi="Arial" w:cs="Arial"/>
        </w:rPr>
        <w:t>R.U.C</w:t>
      </w:r>
      <w:proofErr w:type="spellEnd"/>
      <w:r w:rsidRPr="003E0023">
        <w:rPr>
          <w:rFonts w:ascii="Arial" w:hAnsi="Arial" w:cs="Arial"/>
        </w:rPr>
        <w:t xml:space="preserve">. Nº ……………………….., con domicilio legal en……………………………………..– ………………..– ………………….. - Lima, teléfono …………………., e-mail …………………………………., debidamente representada por ……………………………….., con  </w:t>
      </w:r>
      <w:proofErr w:type="spellStart"/>
      <w:r w:rsidRPr="003E0023">
        <w:rPr>
          <w:rFonts w:ascii="Arial" w:hAnsi="Arial" w:cs="Arial"/>
        </w:rPr>
        <w:t>D.N.I</w:t>
      </w:r>
      <w:proofErr w:type="spellEnd"/>
      <w:r w:rsidRPr="003E0023">
        <w:rPr>
          <w:rFonts w:ascii="Arial" w:hAnsi="Arial" w:cs="Arial"/>
        </w:rPr>
        <w:t xml:space="preserve"> N° ………………….., declaramos bajo juramento que cumplimos con las Condiciones Té</w:t>
      </w:r>
      <w:r w:rsidR="0040527A">
        <w:rPr>
          <w:rFonts w:ascii="Arial" w:hAnsi="Arial" w:cs="Arial"/>
        </w:rPr>
        <w:t>cnicas alcanzadas.</w:t>
      </w:r>
    </w:p>
    <w:p w:rsidR="0040527A" w:rsidRDefault="0040527A" w:rsidP="00CF5469">
      <w:pPr>
        <w:pStyle w:val="Textoindependiente2"/>
        <w:tabs>
          <w:tab w:val="left" w:pos="9000"/>
        </w:tabs>
        <w:spacing w:line="360" w:lineRule="auto"/>
        <w:jc w:val="both"/>
        <w:rPr>
          <w:rFonts w:ascii="Arial" w:hAnsi="Arial" w:cs="Arial"/>
        </w:rPr>
      </w:pPr>
    </w:p>
    <w:p w:rsidR="0040527A" w:rsidRDefault="0040527A" w:rsidP="00CF5469">
      <w:pPr>
        <w:pStyle w:val="Textoindependiente2"/>
        <w:tabs>
          <w:tab w:val="left" w:pos="9000"/>
        </w:tabs>
        <w:spacing w:line="360" w:lineRule="auto"/>
        <w:jc w:val="both"/>
        <w:rPr>
          <w:rFonts w:ascii="Arial" w:hAnsi="Arial" w:cs="Arial"/>
        </w:rPr>
      </w:pPr>
    </w:p>
    <w:p w:rsidR="00CF5469" w:rsidRPr="003E0023"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w:t>
      </w: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r>
        <w:rPr>
          <w:rFonts w:ascii="Arial" w:hAnsi="Arial" w:cs="Arial"/>
          <w:b/>
          <w:sz w:val="18"/>
          <w:szCs w:val="18"/>
        </w:rPr>
        <w:t>Nombre y firma del representante legal</w:t>
      </w:r>
    </w:p>
    <w:p w:rsidR="00CF5469" w:rsidRDefault="00CF5469" w:rsidP="00CF5469">
      <w:pPr>
        <w:ind w:right="23"/>
        <w:jc w:val="both"/>
        <w:rPr>
          <w:rFonts w:ascii="Arial" w:hAnsi="Arial" w:cs="Arial"/>
          <w:b/>
          <w:sz w:val="18"/>
          <w:szCs w:val="18"/>
        </w:rPr>
      </w:pPr>
      <w:r>
        <w:rPr>
          <w:rFonts w:ascii="Arial" w:hAnsi="Arial" w:cs="Arial"/>
          <w:b/>
          <w:sz w:val="18"/>
          <w:szCs w:val="18"/>
        </w:rPr>
        <w:t>Nombre de la empresa</w:t>
      </w:r>
    </w:p>
    <w:p w:rsidR="00DE1F9A" w:rsidRDefault="00CF5469" w:rsidP="00DE1F9A">
      <w:pPr>
        <w:spacing w:after="160" w:line="259" w:lineRule="auto"/>
        <w:jc w:val="center"/>
        <w:rPr>
          <w:rFonts w:ascii="Arial" w:eastAsia="Arial Unicode MS" w:hAnsi="Arial" w:cs="Arial"/>
          <w:b/>
          <w:kern w:val="1"/>
          <w:lang w:val="es-ES_tradnl"/>
        </w:rPr>
      </w:pPr>
      <w:r>
        <w:rPr>
          <w:rFonts w:ascii="Arial" w:hAnsi="Arial" w:cs="Arial"/>
          <w:b/>
          <w:bCs/>
          <w:sz w:val="18"/>
          <w:szCs w:val="18"/>
          <w:u w:val="single"/>
          <w:lang w:val="es-ES_tradnl" w:eastAsia="x-none"/>
        </w:rPr>
        <w:br w:type="page"/>
      </w:r>
      <w:r w:rsidR="006D0A0D">
        <w:rPr>
          <w:rFonts w:ascii="Arial" w:hAnsi="Arial" w:cs="Arial"/>
          <w:b/>
          <w:bCs/>
          <w:sz w:val="18"/>
          <w:szCs w:val="18"/>
          <w:u w:val="single"/>
          <w:lang w:val="es-ES_tradnl" w:eastAsia="x-none"/>
        </w:rPr>
        <w:lastRenderedPageBreak/>
        <w:t>FORMATO</w:t>
      </w:r>
      <w:r w:rsidR="000E778E">
        <w:rPr>
          <w:rFonts w:ascii="Arial" w:hAnsi="Arial" w:cs="Arial"/>
          <w:b/>
          <w:bCs/>
          <w:sz w:val="18"/>
          <w:szCs w:val="18"/>
          <w:u w:val="single"/>
          <w:lang w:val="es-ES_tradnl" w:eastAsia="x-none"/>
        </w:rPr>
        <w:t xml:space="preserve"> N° 02: MODELO DE</w:t>
      </w:r>
      <w:r w:rsidR="00A945F3" w:rsidRPr="00A945F3">
        <w:rPr>
          <w:rFonts w:ascii="Arial" w:hAnsi="Arial" w:cs="Arial"/>
          <w:b/>
          <w:bCs/>
          <w:sz w:val="18"/>
          <w:szCs w:val="18"/>
          <w:u w:val="single"/>
          <w:lang w:val="es-ES_tradnl" w:eastAsia="x-none"/>
        </w:rPr>
        <w:t xml:space="preserve"> PROPUESTA ECONÓMICA</w:t>
      </w:r>
    </w:p>
    <w:p w:rsidR="009C044A" w:rsidRPr="003E0023" w:rsidRDefault="009C044A" w:rsidP="009C044A">
      <w:pPr>
        <w:spacing w:before="240"/>
        <w:ind w:right="-1"/>
        <w:jc w:val="right"/>
        <w:rPr>
          <w:rFonts w:ascii="Arial" w:hAnsi="Arial" w:cs="Arial"/>
        </w:rPr>
      </w:pPr>
      <w:r w:rsidRPr="003E0023">
        <w:rPr>
          <w:rFonts w:ascii="Arial" w:hAnsi="Arial" w:cs="Arial"/>
        </w:rPr>
        <w:t xml:space="preserve">                         Lima,….. de … de 201</w:t>
      </w:r>
      <w:r w:rsidR="004E1843" w:rsidRPr="003E0023">
        <w:rPr>
          <w:rFonts w:ascii="Arial" w:hAnsi="Arial" w:cs="Arial"/>
        </w:rPr>
        <w:t>9</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Señores</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Petróleos del Perú – PETROPERÚ S.A</w:t>
      </w:r>
    </w:p>
    <w:p w:rsidR="009C044A" w:rsidRPr="003E0023" w:rsidRDefault="009C044A" w:rsidP="009C044A">
      <w:pPr>
        <w:jc w:val="both"/>
        <w:rPr>
          <w:rFonts w:ascii="Arial" w:hAnsi="Arial" w:cs="Arial"/>
          <w:b/>
        </w:rPr>
      </w:pPr>
      <w:r w:rsidRPr="003E0023">
        <w:rPr>
          <w:rFonts w:ascii="Arial" w:hAnsi="Arial" w:cs="Arial"/>
          <w:b/>
        </w:rPr>
        <w:t xml:space="preserve">Av. </w:t>
      </w:r>
      <w:proofErr w:type="spellStart"/>
      <w:r w:rsidRPr="003E0023">
        <w:rPr>
          <w:rFonts w:ascii="Arial" w:hAnsi="Arial" w:cs="Arial"/>
          <w:b/>
        </w:rPr>
        <w:t>Canaval</w:t>
      </w:r>
      <w:proofErr w:type="spellEnd"/>
      <w:r w:rsidRPr="003E0023">
        <w:rPr>
          <w:rFonts w:ascii="Arial" w:hAnsi="Arial" w:cs="Arial"/>
          <w:b/>
        </w:rPr>
        <w:t xml:space="preserve">  </w:t>
      </w:r>
      <w:proofErr w:type="spellStart"/>
      <w:r w:rsidRPr="003E0023">
        <w:rPr>
          <w:rFonts w:ascii="Arial" w:hAnsi="Arial" w:cs="Arial"/>
          <w:b/>
        </w:rPr>
        <w:t>Moreyra</w:t>
      </w:r>
      <w:proofErr w:type="spellEnd"/>
      <w:r w:rsidRPr="003E0023">
        <w:rPr>
          <w:rFonts w:ascii="Arial" w:hAnsi="Arial" w:cs="Arial"/>
          <w:b/>
        </w:rPr>
        <w:t xml:space="preserve"> N° 150</w:t>
      </w:r>
    </w:p>
    <w:p w:rsidR="009C044A" w:rsidRPr="003E0023" w:rsidRDefault="009C044A" w:rsidP="009C044A">
      <w:pPr>
        <w:jc w:val="both"/>
        <w:rPr>
          <w:rFonts w:ascii="Arial" w:hAnsi="Arial" w:cs="Arial"/>
          <w:b/>
          <w:u w:val="single"/>
        </w:rPr>
      </w:pPr>
      <w:r w:rsidRPr="003E0023">
        <w:rPr>
          <w:rFonts w:ascii="Arial" w:hAnsi="Arial" w:cs="Arial"/>
          <w:b/>
          <w:u w:val="single"/>
        </w:rPr>
        <w:t>San Isidro</w:t>
      </w:r>
      <w:r w:rsidRPr="003E0023">
        <w:rPr>
          <w:rFonts w:ascii="Arial" w:hAnsi="Arial" w:cs="Arial"/>
          <w:b/>
        </w:rPr>
        <w:t>.-</w:t>
      </w:r>
    </w:p>
    <w:p w:rsidR="009C044A" w:rsidRPr="003E0023" w:rsidRDefault="009C044A" w:rsidP="009C044A">
      <w:pPr>
        <w:tabs>
          <w:tab w:val="left" w:pos="2127"/>
        </w:tabs>
        <w:spacing w:after="120" w:line="276" w:lineRule="auto"/>
        <w:ind w:left="2835" w:hanging="2268"/>
        <w:jc w:val="both"/>
        <w:rPr>
          <w:rFonts w:ascii="Arial" w:hAnsi="Arial" w:cs="Arial"/>
          <w:u w:val="single"/>
        </w:rPr>
      </w:pPr>
    </w:p>
    <w:p w:rsidR="009C044A" w:rsidRPr="003E0023" w:rsidRDefault="009C044A" w:rsidP="00CF47ED">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773EEF">
        <w:rPr>
          <w:rFonts w:ascii="Arial" w:hAnsi="Arial" w:cs="Arial"/>
        </w:rPr>
        <w:t>“</w:t>
      </w:r>
      <w:r w:rsidR="00773EEF" w:rsidRPr="00A6775A">
        <w:rPr>
          <w:rFonts w:ascii="Arial" w:hAnsi="Arial" w:cs="Arial"/>
        </w:rPr>
        <w:t xml:space="preserve">SERVICIO DE REPARACIÓN DE </w:t>
      </w:r>
      <w:r w:rsidR="00773EEF">
        <w:rPr>
          <w:rFonts w:ascii="Arial" w:hAnsi="Arial" w:cs="Arial"/>
        </w:rPr>
        <w:t>TREINTA Y CINCO (35)</w:t>
      </w:r>
      <w:r w:rsidR="00773EEF" w:rsidRPr="00A6775A">
        <w:rPr>
          <w:rFonts w:ascii="Arial" w:hAnsi="Arial" w:cs="Arial"/>
        </w:rPr>
        <w:t xml:space="preserve"> ANOMALÍAS POR PERDIDA DE ESPESOR</w:t>
      </w:r>
      <w:r w:rsidR="00773EEF">
        <w:rPr>
          <w:rFonts w:ascii="Arial" w:hAnsi="Arial" w:cs="Arial"/>
        </w:rPr>
        <w:t xml:space="preserve">, Y UNA (01) ABOLLADURAS </w:t>
      </w:r>
      <w:r w:rsidR="00773EEF" w:rsidRPr="00A6775A">
        <w:rPr>
          <w:rFonts w:ascii="Arial" w:hAnsi="Arial" w:cs="Arial"/>
        </w:rPr>
        <w:t>DETECTADAS CON EL RASPA</w:t>
      </w:r>
      <w:r w:rsidR="00773EEF">
        <w:rPr>
          <w:rFonts w:ascii="Arial" w:hAnsi="Arial" w:cs="Arial"/>
        </w:rPr>
        <w:t xml:space="preserve"> </w:t>
      </w:r>
      <w:r w:rsidR="00773EEF" w:rsidRPr="00A6775A">
        <w:rPr>
          <w:rFonts w:ascii="Arial" w:hAnsi="Arial" w:cs="Arial"/>
        </w:rPr>
        <w:t>TUBO INSTRUMENTADO (</w:t>
      </w:r>
      <w:proofErr w:type="spellStart"/>
      <w:r w:rsidR="00773EEF" w:rsidRPr="00A6775A">
        <w:rPr>
          <w:rFonts w:ascii="Arial" w:hAnsi="Arial" w:cs="Arial"/>
        </w:rPr>
        <w:t>LIN</w:t>
      </w:r>
      <w:proofErr w:type="spellEnd"/>
      <w:r w:rsidR="00773EEF" w:rsidRPr="00A6775A">
        <w:rPr>
          <w:rFonts w:ascii="Arial" w:hAnsi="Arial" w:cs="Arial"/>
        </w:rPr>
        <w:t xml:space="preserve"> </w:t>
      </w:r>
      <w:proofErr w:type="spellStart"/>
      <w:r w:rsidR="00773EEF" w:rsidRPr="00A6775A">
        <w:rPr>
          <w:rFonts w:ascii="Arial" w:hAnsi="Arial" w:cs="Arial"/>
        </w:rPr>
        <w:t>SCAN</w:t>
      </w:r>
      <w:proofErr w:type="spellEnd"/>
      <w:r w:rsidR="00773EEF" w:rsidRPr="00A6775A">
        <w:rPr>
          <w:rFonts w:ascii="Arial" w:hAnsi="Arial" w:cs="Arial"/>
        </w:rPr>
        <w:t xml:space="preserve">) EN EL TRAMO </w:t>
      </w:r>
      <w:r w:rsidR="00773EEF">
        <w:rPr>
          <w:rFonts w:ascii="Arial" w:hAnsi="Arial" w:cs="Arial"/>
        </w:rPr>
        <w:t>I</w:t>
      </w:r>
      <w:r w:rsidR="00773EEF" w:rsidRPr="00A6775A">
        <w:rPr>
          <w:rFonts w:ascii="Arial" w:hAnsi="Arial" w:cs="Arial"/>
        </w:rPr>
        <w:t xml:space="preserve">I DEL </w:t>
      </w:r>
      <w:proofErr w:type="spellStart"/>
      <w:r w:rsidR="00773EEF" w:rsidRPr="00A6775A">
        <w:rPr>
          <w:rFonts w:ascii="Arial" w:hAnsi="Arial" w:cs="Arial"/>
        </w:rPr>
        <w:t>ONP</w:t>
      </w:r>
      <w:proofErr w:type="spellEnd"/>
      <w:r w:rsidR="00773EEF">
        <w:rPr>
          <w:rFonts w:ascii="Arial" w:hAnsi="Arial" w:cs="Arial"/>
        </w:rPr>
        <w:t>”</w:t>
      </w:r>
    </w:p>
    <w:p w:rsidR="00700AA7" w:rsidRPr="003E0023" w:rsidRDefault="00700AA7" w:rsidP="00700AA7">
      <w:pPr>
        <w:spacing w:after="120"/>
        <w:jc w:val="both"/>
        <w:rPr>
          <w:rFonts w:ascii="Arial" w:hAnsi="Arial" w:cs="Arial"/>
        </w:rPr>
      </w:pPr>
      <w:r w:rsidRPr="003E0023">
        <w:rPr>
          <w:rFonts w:ascii="Arial" w:hAnsi="Arial" w:cs="Arial"/>
        </w:rPr>
        <w:t>Estimados señores:</w:t>
      </w:r>
    </w:p>
    <w:p w:rsidR="00FA4E34" w:rsidRPr="003E0023" w:rsidRDefault="00FA4E34" w:rsidP="00FA4E34">
      <w:pPr>
        <w:suppressAutoHyphens/>
        <w:ind w:right="28"/>
        <w:jc w:val="both"/>
        <w:rPr>
          <w:rFonts w:ascii="Arial" w:hAnsi="Arial"/>
          <w:lang w:eastAsia="es-ES"/>
        </w:rPr>
      </w:pPr>
      <w:r w:rsidRPr="003E0023">
        <w:rPr>
          <w:rFonts w:ascii="Arial" w:hAnsi="Arial"/>
          <w:lang w:eastAsia="es-ES"/>
        </w:rPr>
        <w:t xml:space="preserve">Con relación a la contratación en referencia, es grato presentar nuestra propuesta económica, a </w:t>
      </w:r>
      <w:r w:rsidR="00275BB5">
        <w:rPr>
          <w:rFonts w:ascii="Arial" w:hAnsi="Arial"/>
          <w:lang w:eastAsia="es-ES"/>
        </w:rPr>
        <w:t>precios Unitarios</w:t>
      </w:r>
      <w:r w:rsidRPr="003E0023">
        <w:rPr>
          <w:rFonts w:ascii="Arial" w:hAnsi="Arial"/>
          <w:lang w:eastAsia="es-ES"/>
        </w:rPr>
        <w:t>.</w:t>
      </w:r>
    </w:p>
    <w:p w:rsidR="00FA4E34" w:rsidRDefault="00FA4E34"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0E778E" w:rsidRDefault="000E778E" w:rsidP="00FA4E34">
      <w:pPr>
        <w:suppressAutoHyphens/>
        <w:ind w:right="28"/>
        <w:jc w:val="both"/>
        <w:rPr>
          <w:rFonts w:ascii="Arial" w:hAnsi="Arial"/>
          <w:lang w:eastAsia="es-ES"/>
        </w:rPr>
      </w:pPr>
    </w:p>
    <w:tbl>
      <w:tblPr>
        <w:tblStyle w:val="Tablaconcuadrcula"/>
        <w:tblW w:w="0" w:type="auto"/>
        <w:tblLook w:val="04A0" w:firstRow="1" w:lastRow="0" w:firstColumn="1" w:lastColumn="0" w:noHBand="0" w:noVBand="1"/>
      </w:tblPr>
      <w:tblGrid>
        <w:gridCol w:w="722"/>
        <w:gridCol w:w="3878"/>
        <w:gridCol w:w="1125"/>
        <w:gridCol w:w="1289"/>
        <w:gridCol w:w="967"/>
        <w:gridCol w:w="1079"/>
      </w:tblGrid>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b/>
                <w:bCs/>
                <w:lang w:val="es-PE" w:eastAsia="es-ES"/>
              </w:rPr>
            </w:pPr>
            <w:proofErr w:type="spellStart"/>
            <w:r w:rsidRPr="008C56D1">
              <w:rPr>
                <w:rFonts w:ascii="Arial" w:hAnsi="Arial"/>
                <w:b/>
                <w:bCs/>
                <w:lang w:eastAsia="es-ES"/>
              </w:rPr>
              <w:t>ITEM</w:t>
            </w:r>
            <w:proofErr w:type="spellEnd"/>
          </w:p>
        </w:tc>
        <w:tc>
          <w:tcPr>
            <w:tcW w:w="3878"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DESCRIPCIÓN DE LAS PARTIDAS</w:t>
            </w:r>
          </w:p>
        </w:tc>
        <w:tc>
          <w:tcPr>
            <w:tcW w:w="1125"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 xml:space="preserve">UNIDAD </w:t>
            </w:r>
          </w:p>
        </w:tc>
        <w:tc>
          <w:tcPr>
            <w:tcW w:w="1289"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CANTIDAD</w:t>
            </w:r>
          </w:p>
        </w:tc>
        <w:tc>
          <w:tcPr>
            <w:tcW w:w="967" w:type="dxa"/>
            <w:hideMark/>
          </w:tcPr>
          <w:p w:rsidR="008C56D1" w:rsidRPr="008C56D1" w:rsidRDefault="008C56D1" w:rsidP="008C56D1">
            <w:pPr>
              <w:suppressAutoHyphens/>
              <w:ind w:right="28"/>
              <w:jc w:val="both"/>
              <w:rPr>
                <w:rFonts w:ascii="Arial" w:hAnsi="Arial"/>
                <w:b/>
                <w:bCs/>
                <w:lang w:eastAsia="es-ES"/>
              </w:rPr>
            </w:pPr>
            <w:proofErr w:type="spellStart"/>
            <w:r w:rsidRPr="008C56D1">
              <w:rPr>
                <w:rFonts w:ascii="Arial" w:hAnsi="Arial"/>
                <w:b/>
                <w:bCs/>
                <w:lang w:eastAsia="es-ES"/>
              </w:rPr>
              <w:t>P.U</w:t>
            </w:r>
            <w:proofErr w:type="spellEnd"/>
          </w:p>
        </w:tc>
        <w:tc>
          <w:tcPr>
            <w:tcW w:w="1079"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SUB TOTAL</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1</w:t>
            </w:r>
          </w:p>
        </w:tc>
        <w:tc>
          <w:tcPr>
            <w:tcW w:w="3878" w:type="dxa"/>
            <w:hideMark/>
          </w:tcPr>
          <w:p w:rsidR="008C56D1" w:rsidRPr="008C56D1" w:rsidRDefault="003A15B9" w:rsidP="008C56D1">
            <w:pPr>
              <w:suppressAutoHyphens/>
              <w:ind w:right="28"/>
              <w:jc w:val="both"/>
              <w:rPr>
                <w:rFonts w:ascii="Arial" w:hAnsi="Arial"/>
                <w:b/>
                <w:bCs/>
                <w:lang w:eastAsia="es-ES"/>
              </w:rPr>
            </w:pPr>
            <w:r>
              <w:rPr>
                <w:rFonts w:ascii="Arial" w:hAnsi="Arial"/>
                <w:b/>
                <w:bCs/>
                <w:lang w:eastAsia="es-ES"/>
              </w:rPr>
              <w:t>PRELIMINARES</w:t>
            </w:r>
          </w:p>
        </w:tc>
        <w:tc>
          <w:tcPr>
            <w:tcW w:w="4460" w:type="dxa"/>
            <w:gridSpan w:val="4"/>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43B6A">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1.1</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Movilización y Desmovilización</w:t>
            </w:r>
          </w:p>
        </w:tc>
        <w:tc>
          <w:tcPr>
            <w:tcW w:w="1125" w:type="dxa"/>
            <w:vAlign w:val="center"/>
            <w:hideMark/>
          </w:tcPr>
          <w:p w:rsidR="008C56D1" w:rsidRPr="008C56D1" w:rsidRDefault="00843B6A" w:rsidP="00843B6A">
            <w:pPr>
              <w:suppressAutoHyphens/>
              <w:ind w:right="28"/>
              <w:jc w:val="center"/>
              <w:rPr>
                <w:rFonts w:ascii="Arial" w:hAnsi="Arial"/>
                <w:lang w:eastAsia="es-ES"/>
              </w:rPr>
            </w:pPr>
            <w:proofErr w:type="spellStart"/>
            <w:r>
              <w:rPr>
                <w:rFonts w:ascii="Arial" w:hAnsi="Arial"/>
                <w:lang w:eastAsia="es-ES"/>
              </w:rPr>
              <w:t>Glb</w:t>
            </w:r>
            <w:proofErr w:type="spellEnd"/>
            <w:r>
              <w:rPr>
                <w:rFonts w:ascii="Arial" w:hAnsi="Arial"/>
                <w:lang w:eastAsia="es-ES"/>
              </w:rPr>
              <w:t>.</w:t>
            </w:r>
          </w:p>
        </w:tc>
        <w:tc>
          <w:tcPr>
            <w:tcW w:w="1289" w:type="dxa"/>
            <w:vAlign w:val="center"/>
            <w:hideMark/>
          </w:tcPr>
          <w:p w:rsidR="008C56D1" w:rsidRPr="008C56D1" w:rsidRDefault="00843B6A" w:rsidP="00E30B70">
            <w:pPr>
              <w:suppressAutoHyphens/>
              <w:ind w:right="28"/>
              <w:jc w:val="center"/>
              <w:rPr>
                <w:rFonts w:ascii="Arial" w:hAnsi="Arial"/>
                <w:lang w:eastAsia="es-ES"/>
              </w:rPr>
            </w:pPr>
            <w:r>
              <w:rPr>
                <w:rFonts w:ascii="Arial" w:hAnsi="Arial"/>
                <w:lang w:eastAsia="es-ES"/>
              </w:rPr>
              <w:t>1.00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E30B70">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1.2</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Campamento</w:t>
            </w:r>
          </w:p>
        </w:tc>
        <w:tc>
          <w:tcPr>
            <w:tcW w:w="1125" w:type="dxa"/>
            <w:vAlign w:val="center"/>
            <w:hideMark/>
          </w:tcPr>
          <w:p w:rsidR="008C56D1" w:rsidRPr="008C56D1" w:rsidRDefault="00843B6A" w:rsidP="00E30B70">
            <w:pPr>
              <w:suppressAutoHyphens/>
              <w:ind w:right="28"/>
              <w:jc w:val="center"/>
              <w:rPr>
                <w:rFonts w:ascii="Arial" w:hAnsi="Arial"/>
                <w:lang w:eastAsia="es-ES"/>
              </w:rPr>
            </w:pPr>
            <w:proofErr w:type="spellStart"/>
            <w:r>
              <w:rPr>
                <w:rFonts w:ascii="Arial" w:hAnsi="Arial"/>
                <w:lang w:eastAsia="es-ES"/>
              </w:rPr>
              <w:t>Glb</w:t>
            </w:r>
            <w:proofErr w:type="spellEnd"/>
            <w:r>
              <w:rPr>
                <w:rFonts w:ascii="Arial" w:hAnsi="Arial"/>
                <w:lang w:eastAsia="es-ES"/>
              </w:rPr>
              <w:t>.</w:t>
            </w:r>
          </w:p>
        </w:tc>
        <w:tc>
          <w:tcPr>
            <w:tcW w:w="1289" w:type="dxa"/>
            <w:vAlign w:val="center"/>
            <w:hideMark/>
          </w:tcPr>
          <w:p w:rsidR="008C56D1" w:rsidRPr="008C56D1" w:rsidRDefault="00E30B70" w:rsidP="00E30B70">
            <w:pPr>
              <w:suppressAutoHyphens/>
              <w:ind w:right="28"/>
              <w:jc w:val="center"/>
              <w:rPr>
                <w:rFonts w:ascii="Arial" w:hAnsi="Arial"/>
                <w:lang w:eastAsia="es-ES"/>
              </w:rPr>
            </w:pPr>
            <w:r>
              <w:rPr>
                <w:rFonts w:ascii="Arial" w:hAnsi="Arial"/>
                <w:lang w:eastAsia="es-ES"/>
              </w:rPr>
              <w:t>1</w:t>
            </w:r>
            <w:r w:rsidR="00843B6A">
              <w:rPr>
                <w:rFonts w:ascii="Arial" w:hAnsi="Arial"/>
                <w:lang w:eastAsia="es-ES"/>
              </w:rPr>
              <w:t>.00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3A15B9" w:rsidRPr="008C56D1" w:rsidTr="00E30B70">
        <w:trPr>
          <w:trHeight w:val="315"/>
        </w:trPr>
        <w:tc>
          <w:tcPr>
            <w:tcW w:w="722" w:type="dxa"/>
          </w:tcPr>
          <w:p w:rsidR="003A15B9" w:rsidRPr="008C56D1" w:rsidRDefault="003A15B9" w:rsidP="008C56D1">
            <w:pPr>
              <w:suppressAutoHyphens/>
              <w:ind w:right="28"/>
              <w:jc w:val="both"/>
              <w:rPr>
                <w:rFonts w:ascii="Arial" w:hAnsi="Arial"/>
                <w:lang w:eastAsia="es-ES"/>
              </w:rPr>
            </w:pPr>
            <w:r>
              <w:rPr>
                <w:rFonts w:ascii="Arial" w:hAnsi="Arial"/>
                <w:lang w:eastAsia="es-ES"/>
              </w:rPr>
              <w:t>1.3</w:t>
            </w:r>
          </w:p>
        </w:tc>
        <w:tc>
          <w:tcPr>
            <w:tcW w:w="3878" w:type="dxa"/>
          </w:tcPr>
          <w:p w:rsidR="003A15B9" w:rsidRPr="008C56D1" w:rsidRDefault="003A15B9" w:rsidP="008C56D1">
            <w:pPr>
              <w:suppressAutoHyphens/>
              <w:ind w:right="28"/>
              <w:jc w:val="both"/>
              <w:rPr>
                <w:rFonts w:ascii="Arial" w:hAnsi="Arial"/>
                <w:lang w:eastAsia="es-ES"/>
              </w:rPr>
            </w:pPr>
            <w:r>
              <w:rPr>
                <w:rFonts w:ascii="Arial" w:hAnsi="Arial"/>
                <w:lang w:eastAsia="es-ES"/>
              </w:rPr>
              <w:t>Alimentación y agua</w:t>
            </w:r>
          </w:p>
        </w:tc>
        <w:tc>
          <w:tcPr>
            <w:tcW w:w="1125" w:type="dxa"/>
            <w:vAlign w:val="center"/>
          </w:tcPr>
          <w:p w:rsidR="003A15B9" w:rsidRDefault="00843B6A" w:rsidP="00E30B70">
            <w:pPr>
              <w:suppressAutoHyphens/>
              <w:ind w:right="28"/>
              <w:jc w:val="center"/>
              <w:rPr>
                <w:rFonts w:ascii="Arial" w:hAnsi="Arial"/>
                <w:lang w:eastAsia="es-ES"/>
              </w:rPr>
            </w:pPr>
            <w:proofErr w:type="spellStart"/>
            <w:r>
              <w:rPr>
                <w:rFonts w:ascii="Arial" w:hAnsi="Arial"/>
                <w:lang w:eastAsia="es-ES"/>
              </w:rPr>
              <w:t>Glb</w:t>
            </w:r>
            <w:proofErr w:type="spellEnd"/>
            <w:r>
              <w:rPr>
                <w:rFonts w:ascii="Arial" w:hAnsi="Arial"/>
                <w:lang w:eastAsia="es-ES"/>
              </w:rPr>
              <w:t>.</w:t>
            </w:r>
          </w:p>
        </w:tc>
        <w:tc>
          <w:tcPr>
            <w:tcW w:w="1289" w:type="dxa"/>
            <w:vAlign w:val="center"/>
          </w:tcPr>
          <w:p w:rsidR="003A15B9" w:rsidRDefault="00843B6A" w:rsidP="00E30B70">
            <w:pPr>
              <w:suppressAutoHyphens/>
              <w:ind w:right="28"/>
              <w:jc w:val="center"/>
              <w:rPr>
                <w:rFonts w:ascii="Arial" w:hAnsi="Arial"/>
                <w:lang w:eastAsia="es-ES"/>
              </w:rPr>
            </w:pPr>
            <w:r>
              <w:rPr>
                <w:rFonts w:ascii="Arial" w:hAnsi="Arial"/>
                <w:lang w:eastAsia="es-ES"/>
              </w:rPr>
              <w:t>1.00</w:t>
            </w:r>
          </w:p>
        </w:tc>
        <w:tc>
          <w:tcPr>
            <w:tcW w:w="967" w:type="dxa"/>
          </w:tcPr>
          <w:p w:rsidR="003A15B9" w:rsidRPr="008C56D1" w:rsidRDefault="003A15B9" w:rsidP="008C56D1">
            <w:pPr>
              <w:suppressAutoHyphens/>
              <w:ind w:right="28"/>
              <w:jc w:val="both"/>
              <w:rPr>
                <w:rFonts w:ascii="Arial" w:hAnsi="Arial"/>
                <w:lang w:eastAsia="es-ES"/>
              </w:rPr>
            </w:pPr>
          </w:p>
        </w:tc>
        <w:tc>
          <w:tcPr>
            <w:tcW w:w="1079" w:type="dxa"/>
          </w:tcPr>
          <w:p w:rsidR="003A15B9" w:rsidRPr="008C56D1" w:rsidRDefault="003A15B9" w:rsidP="008C56D1">
            <w:pPr>
              <w:suppressAutoHyphens/>
              <w:ind w:right="28"/>
              <w:jc w:val="both"/>
              <w:rPr>
                <w:rFonts w:ascii="Arial" w:hAnsi="Arial"/>
                <w:lang w:eastAsia="es-ES"/>
              </w:rPr>
            </w:pPr>
          </w:p>
        </w:tc>
      </w:tr>
      <w:tr w:rsidR="003A15B9" w:rsidRPr="008C56D1" w:rsidTr="00E30B70">
        <w:trPr>
          <w:trHeight w:val="315"/>
        </w:trPr>
        <w:tc>
          <w:tcPr>
            <w:tcW w:w="722" w:type="dxa"/>
          </w:tcPr>
          <w:p w:rsidR="003A15B9" w:rsidRPr="008C56D1" w:rsidRDefault="003A15B9" w:rsidP="008C56D1">
            <w:pPr>
              <w:suppressAutoHyphens/>
              <w:ind w:right="28"/>
              <w:jc w:val="both"/>
              <w:rPr>
                <w:rFonts w:ascii="Arial" w:hAnsi="Arial"/>
                <w:lang w:eastAsia="es-ES"/>
              </w:rPr>
            </w:pPr>
            <w:r>
              <w:rPr>
                <w:rFonts w:ascii="Arial" w:hAnsi="Arial"/>
                <w:lang w:eastAsia="es-ES"/>
              </w:rPr>
              <w:t>1.4</w:t>
            </w:r>
          </w:p>
        </w:tc>
        <w:tc>
          <w:tcPr>
            <w:tcW w:w="3878" w:type="dxa"/>
          </w:tcPr>
          <w:p w:rsidR="003A15B9" w:rsidRPr="008C56D1" w:rsidRDefault="003A15B9" w:rsidP="008C56D1">
            <w:pPr>
              <w:suppressAutoHyphens/>
              <w:ind w:right="28"/>
              <w:jc w:val="both"/>
              <w:rPr>
                <w:rFonts w:ascii="Arial" w:hAnsi="Arial"/>
                <w:lang w:eastAsia="es-ES"/>
              </w:rPr>
            </w:pPr>
            <w:r>
              <w:rPr>
                <w:rFonts w:ascii="Arial" w:hAnsi="Arial"/>
                <w:lang w:eastAsia="es-ES"/>
              </w:rPr>
              <w:t>Instalaciones provisionales (</w:t>
            </w:r>
            <w:proofErr w:type="spellStart"/>
            <w:r>
              <w:rPr>
                <w:rFonts w:ascii="Arial" w:hAnsi="Arial"/>
                <w:lang w:eastAsia="es-ES"/>
              </w:rPr>
              <w:t>SS.HH</w:t>
            </w:r>
            <w:proofErr w:type="spellEnd"/>
            <w:r>
              <w:rPr>
                <w:rFonts w:ascii="Arial" w:hAnsi="Arial"/>
                <w:lang w:eastAsia="es-ES"/>
              </w:rPr>
              <w:t>, comedor, almacén)</w:t>
            </w:r>
          </w:p>
        </w:tc>
        <w:tc>
          <w:tcPr>
            <w:tcW w:w="1125" w:type="dxa"/>
            <w:vAlign w:val="center"/>
          </w:tcPr>
          <w:p w:rsidR="003A15B9" w:rsidRDefault="00843B6A" w:rsidP="00E30B70">
            <w:pPr>
              <w:suppressAutoHyphens/>
              <w:ind w:right="28"/>
              <w:jc w:val="center"/>
              <w:rPr>
                <w:rFonts w:ascii="Arial" w:hAnsi="Arial"/>
                <w:lang w:eastAsia="es-ES"/>
              </w:rPr>
            </w:pPr>
            <w:proofErr w:type="spellStart"/>
            <w:r>
              <w:rPr>
                <w:rFonts w:ascii="Arial" w:hAnsi="Arial"/>
                <w:lang w:eastAsia="es-ES"/>
              </w:rPr>
              <w:t>Glb</w:t>
            </w:r>
            <w:proofErr w:type="spellEnd"/>
            <w:r>
              <w:rPr>
                <w:rFonts w:ascii="Arial" w:hAnsi="Arial"/>
                <w:lang w:eastAsia="es-ES"/>
              </w:rPr>
              <w:t>.</w:t>
            </w:r>
          </w:p>
        </w:tc>
        <w:tc>
          <w:tcPr>
            <w:tcW w:w="1289" w:type="dxa"/>
            <w:vAlign w:val="center"/>
          </w:tcPr>
          <w:p w:rsidR="003A15B9" w:rsidRDefault="00843B6A" w:rsidP="00E30B70">
            <w:pPr>
              <w:suppressAutoHyphens/>
              <w:ind w:right="28"/>
              <w:jc w:val="center"/>
              <w:rPr>
                <w:rFonts w:ascii="Arial" w:hAnsi="Arial"/>
                <w:lang w:eastAsia="es-ES"/>
              </w:rPr>
            </w:pPr>
            <w:r>
              <w:rPr>
                <w:rFonts w:ascii="Arial" w:hAnsi="Arial"/>
                <w:lang w:eastAsia="es-ES"/>
              </w:rPr>
              <w:t>1.00</w:t>
            </w:r>
          </w:p>
        </w:tc>
        <w:tc>
          <w:tcPr>
            <w:tcW w:w="967" w:type="dxa"/>
          </w:tcPr>
          <w:p w:rsidR="003A15B9" w:rsidRPr="008C56D1" w:rsidRDefault="003A15B9" w:rsidP="008C56D1">
            <w:pPr>
              <w:suppressAutoHyphens/>
              <w:ind w:right="28"/>
              <w:jc w:val="both"/>
              <w:rPr>
                <w:rFonts w:ascii="Arial" w:hAnsi="Arial"/>
                <w:lang w:eastAsia="es-ES"/>
              </w:rPr>
            </w:pPr>
          </w:p>
        </w:tc>
        <w:tc>
          <w:tcPr>
            <w:tcW w:w="1079" w:type="dxa"/>
          </w:tcPr>
          <w:p w:rsidR="003A15B9" w:rsidRPr="008C56D1" w:rsidRDefault="003A15B9" w:rsidP="008C56D1">
            <w:pPr>
              <w:suppressAutoHyphens/>
              <w:ind w:right="28"/>
              <w:jc w:val="both"/>
              <w:rPr>
                <w:rFonts w:ascii="Arial" w:hAnsi="Arial"/>
                <w:lang w:eastAsia="es-ES"/>
              </w:rPr>
            </w:pPr>
          </w:p>
        </w:tc>
      </w:tr>
      <w:tr w:rsidR="003A15B9" w:rsidRPr="008C56D1" w:rsidTr="00E30B70">
        <w:trPr>
          <w:trHeight w:val="315"/>
        </w:trPr>
        <w:tc>
          <w:tcPr>
            <w:tcW w:w="722" w:type="dxa"/>
          </w:tcPr>
          <w:p w:rsidR="003A15B9" w:rsidRDefault="003A15B9" w:rsidP="008C56D1">
            <w:pPr>
              <w:suppressAutoHyphens/>
              <w:ind w:right="28"/>
              <w:jc w:val="both"/>
              <w:rPr>
                <w:rFonts w:ascii="Arial" w:hAnsi="Arial"/>
                <w:lang w:eastAsia="es-ES"/>
              </w:rPr>
            </w:pPr>
            <w:r>
              <w:rPr>
                <w:rFonts w:ascii="Arial" w:hAnsi="Arial"/>
                <w:lang w:eastAsia="es-ES"/>
              </w:rPr>
              <w:t>1.5</w:t>
            </w:r>
          </w:p>
        </w:tc>
        <w:tc>
          <w:tcPr>
            <w:tcW w:w="3878" w:type="dxa"/>
          </w:tcPr>
          <w:p w:rsidR="003A15B9" w:rsidRDefault="003A15B9" w:rsidP="008C56D1">
            <w:pPr>
              <w:suppressAutoHyphens/>
              <w:ind w:right="28"/>
              <w:jc w:val="both"/>
              <w:rPr>
                <w:rFonts w:ascii="Arial" w:hAnsi="Arial"/>
                <w:lang w:eastAsia="es-ES"/>
              </w:rPr>
            </w:pPr>
            <w:r>
              <w:rPr>
                <w:rFonts w:ascii="Arial" w:hAnsi="Arial"/>
                <w:lang w:eastAsia="es-ES"/>
              </w:rPr>
              <w:t>Transporte interno de personal, equipos y herramientas</w:t>
            </w:r>
          </w:p>
        </w:tc>
        <w:tc>
          <w:tcPr>
            <w:tcW w:w="1125" w:type="dxa"/>
            <w:vAlign w:val="center"/>
          </w:tcPr>
          <w:p w:rsidR="003A15B9" w:rsidRDefault="00843B6A" w:rsidP="00E30B70">
            <w:pPr>
              <w:suppressAutoHyphens/>
              <w:ind w:right="28"/>
              <w:jc w:val="center"/>
              <w:rPr>
                <w:rFonts w:ascii="Arial" w:hAnsi="Arial"/>
                <w:lang w:eastAsia="es-ES"/>
              </w:rPr>
            </w:pPr>
            <w:proofErr w:type="spellStart"/>
            <w:r>
              <w:rPr>
                <w:rFonts w:ascii="Arial" w:hAnsi="Arial"/>
                <w:lang w:eastAsia="es-ES"/>
              </w:rPr>
              <w:t>Glb</w:t>
            </w:r>
            <w:proofErr w:type="spellEnd"/>
            <w:r>
              <w:rPr>
                <w:rFonts w:ascii="Arial" w:hAnsi="Arial"/>
                <w:lang w:eastAsia="es-ES"/>
              </w:rPr>
              <w:t>.</w:t>
            </w:r>
          </w:p>
        </w:tc>
        <w:tc>
          <w:tcPr>
            <w:tcW w:w="1289" w:type="dxa"/>
            <w:vAlign w:val="center"/>
          </w:tcPr>
          <w:p w:rsidR="003A15B9" w:rsidRDefault="00843B6A" w:rsidP="00E30B70">
            <w:pPr>
              <w:suppressAutoHyphens/>
              <w:ind w:right="28"/>
              <w:jc w:val="center"/>
              <w:rPr>
                <w:rFonts w:ascii="Arial" w:hAnsi="Arial"/>
                <w:lang w:eastAsia="es-ES"/>
              </w:rPr>
            </w:pPr>
            <w:r>
              <w:rPr>
                <w:rFonts w:ascii="Arial" w:hAnsi="Arial"/>
                <w:lang w:eastAsia="es-ES"/>
              </w:rPr>
              <w:t>1.00</w:t>
            </w:r>
          </w:p>
        </w:tc>
        <w:tc>
          <w:tcPr>
            <w:tcW w:w="967" w:type="dxa"/>
          </w:tcPr>
          <w:p w:rsidR="003A15B9" w:rsidRPr="008C56D1" w:rsidRDefault="003A15B9" w:rsidP="008C56D1">
            <w:pPr>
              <w:suppressAutoHyphens/>
              <w:ind w:right="28"/>
              <w:jc w:val="both"/>
              <w:rPr>
                <w:rFonts w:ascii="Arial" w:hAnsi="Arial"/>
                <w:lang w:eastAsia="es-ES"/>
              </w:rPr>
            </w:pPr>
          </w:p>
        </w:tc>
        <w:tc>
          <w:tcPr>
            <w:tcW w:w="1079" w:type="dxa"/>
          </w:tcPr>
          <w:p w:rsidR="003A15B9" w:rsidRPr="008C56D1" w:rsidRDefault="003A15B9" w:rsidP="008C56D1">
            <w:pPr>
              <w:suppressAutoHyphens/>
              <w:ind w:right="28"/>
              <w:jc w:val="both"/>
              <w:rPr>
                <w:rFonts w:ascii="Arial" w:hAnsi="Arial"/>
                <w:lang w:eastAsia="es-ES"/>
              </w:rPr>
            </w:pPr>
          </w:p>
        </w:tc>
      </w:tr>
      <w:tr w:rsidR="008C56D1" w:rsidRPr="008C56D1" w:rsidTr="00E30B70">
        <w:trPr>
          <w:trHeight w:val="315"/>
        </w:trPr>
        <w:tc>
          <w:tcPr>
            <w:tcW w:w="722"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2</w:t>
            </w:r>
          </w:p>
        </w:tc>
        <w:tc>
          <w:tcPr>
            <w:tcW w:w="3878"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 xml:space="preserve">OBRAS </w:t>
            </w:r>
            <w:r w:rsidR="003A15B9">
              <w:rPr>
                <w:rFonts w:ascii="Arial" w:hAnsi="Arial"/>
                <w:b/>
                <w:bCs/>
                <w:lang w:eastAsia="es-ES"/>
              </w:rPr>
              <w:t>CIVILES</w:t>
            </w:r>
          </w:p>
        </w:tc>
        <w:tc>
          <w:tcPr>
            <w:tcW w:w="1125" w:type="dxa"/>
            <w:vAlign w:val="center"/>
            <w:hideMark/>
          </w:tcPr>
          <w:p w:rsidR="008C56D1" w:rsidRPr="008C56D1" w:rsidRDefault="008C56D1" w:rsidP="00E30B70">
            <w:pPr>
              <w:suppressAutoHyphens/>
              <w:ind w:right="28"/>
              <w:jc w:val="center"/>
              <w:rPr>
                <w:rFonts w:ascii="Arial" w:hAnsi="Arial"/>
                <w:lang w:eastAsia="es-ES"/>
              </w:rPr>
            </w:pPr>
          </w:p>
        </w:tc>
        <w:tc>
          <w:tcPr>
            <w:tcW w:w="1289" w:type="dxa"/>
            <w:vAlign w:val="center"/>
            <w:hideMark/>
          </w:tcPr>
          <w:p w:rsidR="008C56D1" w:rsidRPr="008C56D1" w:rsidRDefault="008C56D1" w:rsidP="00E30B70">
            <w:pPr>
              <w:suppressAutoHyphens/>
              <w:ind w:right="28"/>
              <w:jc w:val="center"/>
              <w:rPr>
                <w:rFonts w:ascii="Arial" w:hAnsi="Arial"/>
                <w:lang w:eastAsia="es-ES"/>
              </w:rPr>
            </w:pP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2.1</w:t>
            </w:r>
          </w:p>
        </w:tc>
        <w:tc>
          <w:tcPr>
            <w:tcW w:w="3878" w:type="dxa"/>
          </w:tcPr>
          <w:p w:rsidR="00373E65" w:rsidRPr="008C56D1" w:rsidRDefault="003A15B9" w:rsidP="00373E65">
            <w:pPr>
              <w:suppressAutoHyphens/>
              <w:ind w:right="28"/>
              <w:jc w:val="both"/>
              <w:rPr>
                <w:rFonts w:ascii="Arial" w:hAnsi="Arial"/>
                <w:lang w:eastAsia="es-ES"/>
              </w:rPr>
            </w:pPr>
            <w:r w:rsidRPr="00C24CB9">
              <w:rPr>
                <w:rFonts w:ascii="Arial" w:hAnsi="Arial"/>
                <w:lang w:eastAsia="es-ES"/>
              </w:rPr>
              <w:t>Accesos (Ancho = 2m)</w:t>
            </w:r>
          </w:p>
        </w:tc>
        <w:tc>
          <w:tcPr>
            <w:tcW w:w="1125" w:type="dxa"/>
            <w:vAlign w:val="center"/>
          </w:tcPr>
          <w:p w:rsidR="00373E65" w:rsidRPr="008C56D1" w:rsidRDefault="00843B6A" w:rsidP="00373E65">
            <w:pPr>
              <w:suppressAutoHyphens/>
              <w:ind w:right="28"/>
              <w:jc w:val="center"/>
              <w:rPr>
                <w:rFonts w:ascii="Arial" w:hAnsi="Arial"/>
                <w:lang w:eastAsia="es-ES"/>
              </w:rPr>
            </w:pPr>
            <w:r>
              <w:rPr>
                <w:rFonts w:ascii="Arial" w:hAnsi="Arial"/>
                <w:lang w:eastAsia="es-ES"/>
              </w:rPr>
              <w:t>m</w:t>
            </w:r>
          </w:p>
        </w:tc>
        <w:tc>
          <w:tcPr>
            <w:tcW w:w="1289" w:type="dxa"/>
            <w:vAlign w:val="center"/>
          </w:tcPr>
          <w:p w:rsidR="00373E65" w:rsidRPr="008C56D1" w:rsidRDefault="00843B6A" w:rsidP="00373E65">
            <w:pPr>
              <w:suppressAutoHyphens/>
              <w:ind w:right="28"/>
              <w:jc w:val="center"/>
              <w:rPr>
                <w:rFonts w:ascii="Arial" w:hAnsi="Arial"/>
                <w:lang w:eastAsia="es-ES"/>
              </w:rPr>
            </w:pPr>
            <w:r>
              <w:rPr>
                <w:rFonts w:ascii="Arial" w:hAnsi="Arial"/>
                <w:lang w:eastAsia="es-ES"/>
              </w:rPr>
              <w:t>1,133.00</w:t>
            </w:r>
          </w:p>
        </w:tc>
        <w:tc>
          <w:tcPr>
            <w:tcW w:w="967" w:type="dxa"/>
          </w:tcPr>
          <w:p w:rsidR="00373E65" w:rsidRPr="008C56D1" w:rsidRDefault="00373E65" w:rsidP="00373E65">
            <w:pPr>
              <w:suppressAutoHyphens/>
              <w:ind w:right="28"/>
              <w:jc w:val="both"/>
              <w:rPr>
                <w:rFonts w:ascii="Arial" w:hAnsi="Arial"/>
                <w:lang w:eastAsia="es-ES"/>
              </w:rPr>
            </w:pPr>
          </w:p>
        </w:tc>
        <w:tc>
          <w:tcPr>
            <w:tcW w:w="1079" w:type="dxa"/>
          </w:tcPr>
          <w:p w:rsidR="00373E65" w:rsidRPr="008C56D1" w:rsidRDefault="00373E65" w:rsidP="00373E65">
            <w:pPr>
              <w:suppressAutoHyphens/>
              <w:ind w:right="28"/>
              <w:jc w:val="both"/>
              <w:rPr>
                <w:rFonts w:ascii="Arial" w:hAnsi="Arial"/>
                <w:lang w:eastAsia="es-ES"/>
              </w:rPr>
            </w:pPr>
          </w:p>
        </w:tc>
      </w:tr>
      <w:tr w:rsidR="00373E65" w:rsidRPr="008C56D1" w:rsidTr="00373E65">
        <w:trPr>
          <w:trHeight w:val="315"/>
        </w:trPr>
        <w:tc>
          <w:tcPr>
            <w:tcW w:w="722" w:type="dxa"/>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2.2</w:t>
            </w:r>
          </w:p>
        </w:tc>
        <w:tc>
          <w:tcPr>
            <w:tcW w:w="3878" w:type="dxa"/>
            <w:hideMark/>
          </w:tcPr>
          <w:p w:rsidR="00373E65" w:rsidRPr="008C56D1" w:rsidRDefault="00C24CB9" w:rsidP="00373E65">
            <w:pPr>
              <w:suppressAutoHyphens/>
              <w:ind w:right="28"/>
              <w:jc w:val="both"/>
              <w:rPr>
                <w:rFonts w:ascii="Arial" w:hAnsi="Arial"/>
                <w:lang w:eastAsia="es-ES"/>
              </w:rPr>
            </w:pPr>
            <w:r>
              <w:rPr>
                <w:rFonts w:ascii="Arial" w:hAnsi="Arial"/>
                <w:lang w:eastAsia="es-ES"/>
              </w:rPr>
              <w:t>Excavación con Equipo</w:t>
            </w:r>
          </w:p>
        </w:tc>
        <w:tc>
          <w:tcPr>
            <w:tcW w:w="1125" w:type="dxa"/>
            <w:vAlign w:val="center"/>
            <w:hideMark/>
          </w:tcPr>
          <w:p w:rsidR="00373E65" w:rsidRPr="008C56D1" w:rsidRDefault="00843B6A" w:rsidP="00373E65">
            <w:pPr>
              <w:suppressAutoHyphens/>
              <w:ind w:right="28"/>
              <w:jc w:val="center"/>
              <w:rPr>
                <w:rFonts w:ascii="Arial" w:hAnsi="Arial"/>
                <w:lang w:eastAsia="es-ES"/>
              </w:rPr>
            </w:pPr>
            <w:r>
              <w:rPr>
                <w:rFonts w:ascii="Arial" w:hAnsi="Arial"/>
                <w:lang w:eastAsia="es-ES"/>
              </w:rPr>
              <w:t>m3</w:t>
            </w:r>
          </w:p>
        </w:tc>
        <w:tc>
          <w:tcPr>
            <w:tcW w:w="1289" w:type="dxa"/>
            <w:vAlign w:val="center"/>
          </w:tcPr>
          <w:p w:rsidR="00373E65" w:rsidRPr="008C56D1" w:rsidRDefault="00843B6A" w:rsidP="00373E65">
            <w:pPr>
              <w:suppressAutoHyphens/>
              <w:ind w:right="28"/>
              <w:jc w:val="center"/>
              <w:rPr>
                <w:rFonts w:ascii="Arial" w:hAnsi="Arial"/>
                <w:lang w:eastAsia="es-ES"/>
              </w:rPr>
            </w:pPr>
            <w:r>
              <w:rPr>
                <w:rFonts w:ascii="Arial" w:hAnsi="Arial"/>
                <w:lang w:eastAsia="es-ES"/>
              </w:rPr>
              <w:t>5</w:t>
            </w:r>
            <w:r>
              <w:rPr>
                <w:rFonts w:ascii="Arial" w:hAnsi="Arial"/>
                <w:lang w:eastAsia="es-ES"/>
              </w:rPr>
              <w:t>,</w:t>
            </w:r>
            <w:r>
              <w:rPr>
                <w:rFonts w:ascii="Arial" w:hAnsi="Arial"/>
                <w:lang w:eastAsia="es-ES"/>
              </w:rPr>
              <w:t>414</w:t>
            </w:r>
            <w:r>
              <w:rPr>
                <w:rFonts w:ascii="Arial" w:hAnsi="Arial"/>
                <w:lang w:eastAsia="es-ES"/>
              </w:rPr>
              <w:t>.</w:t>
            </w:r>
            <w:r>
              <w:rPr>
                <w:rFonts w:ascii="Arial" w:hAnsi="Arial"/>
                <w:lang w:eastAsia="es-ES"/>
              </w:rPr>
              <w:t>72</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C24CB9" w:rsidRPr="008C56D1" w:rsidTr="00373E65">
        <w:trPr>
          <w:trHeight w:val="315"/>
        </w:trPr>
        <w:tc>
          <w:tcPr>
            <w:tcW w:w="722" w:type="dxa"/>
          </w:tcPr>
          <w:p w:rsidR="00C24CB9" w:rsidRPr="008C56D1" w:rsidRDefault="00843B6A" w:rsidP="00373E65">
            <w:pPr>
              <w:suppressAutoHyphens/>
              <w:ind w:right="28"/>
              <w:jc w:val="both"/>
              <w:rPr>
                <w:rFonts w:ascii="Arial" w:hAnsi="Arial"/>
                <w:lang w:eastAsia="es-ES"/>
              </w:rPr>
            </w:pPr>
            <w:r>
              <w:rPr>
                <w:rFonts w:ascii="Arial" w:hAnsi="Arial"/>
                <w:lang w:eastAsia="es-ES"/>
              </w:rPr>
              <w:t>2.3</w:t>
            </w:r>
          </w:p>
        </w:tc>
        <w:tc>
          <w:tcPr>
            <w:tcW w:w="3878" w:type="dxa"/>
          </w:tcPr>
          <w:p w:rsidR="00C24CB9" w:rsidRDefault="00C24CB9" w:rsidP="00373E65">
            <w:pPr>
              <w:suppressAutoHyphens/>
              <w:ind w:right="28"/>
              <w:jc w:val="both"/>
              <w:rPr>
                <w:rFonts w:ascii="Arial" w:hAnsi="Arial"/>
                <w:lang w:eastAsia="es-ES"/>
              </w:rPr>
            </w:pPr>
            <w:r>
              <w:rPr>
                <w:rFonts w:ascii="Arial" w:hAnsi="Arial"/>
                <w:lang w:eastAsia="es-ES"/>
              </w:rPr>
              <w:t>Excavación con Equipo</w:t>
            </w:r>
            <w:r>
              <w:rPr>
                <w:rFonts w:ascii="Arial" w:hAnsi="Arial"/>
                <w:lang w:eastAsia="es-ES"/>
              </w:rPr>
              <w:t xml:space="preserve"> (Roca)</w:t>
            </w:r>
          </w:p>
        </w:tc>
        <w:tc>
          <w:tcPr>
            <w:tcW w:w="1125" w:type="dxa"/>
            <w:vAlign w:val="center"/>
          </w:tcPr>
          <w:p w:rsidR="00C24CB9" w:rsidRDefault="00843B6A" w:rsidP="00373E65">
            <w:pPr>
              <w:suppressAutoHyphens/>
              <w:ind w:right="28"/>
              <w:jc w:val="center"/>
              <w:rPr>
                <w:rFonts w:ascii="Arial" w:hAnsi="Arial"/>
                <w:lang w:eastAsia="es-ES"/>
              </w:rPr>
            </w:pPr>
            <w:r>
              <w:rPr>
                <w:rFonts w:ascii="Arial" w:hAnsi="Arial"/>
                <w:lang w:eastAsia="es-ES"/>
              </w:rPr>
              <w:t>m3</w:t>
            </w:r>
          </w:p>
        </w:tc>
        <w:tc>
          <w:tcPr>
            <w:tcW w:w="1289" w:type="dxa"/>
            <w:vAlign w:val="center"/>
          </w:tcPr>
          <w:p w:rsidR="00C24CB9" w:rsidRDefault="00843B6A" w:rsidP="00373E65">
            <w:pPr>
              <w:suppressAutoHyphens/>
              <w:ind w:right="28"/>
              <w:jc w:val="center"/>
              <w:rPr>
                <w:rFonts w:ascii="Arial" w:hAnsi="Arial"/>
                <w:lang w:eastAsia="es-ES"/>
              </w:rPr>
            </w:pPr>
            <w:r>
              <w:rPr>
                <w:rFonts w:ascii="Arial" w:hAnsi="Arial"/>
                <w:lang w:eastAsia="es-ES"/>
              </w:rPr>
              <w:t>61</w:t>
            </w:r>
            <w:r>
              <w:rPr>
                <w:rFonts w:ascii="Arial" w:hAnsi="Arial"/>
                <w:lang w:eastAsia="es-ES"/>
              </w:rPr>
              <w:t>.</w:t>
            </w:r>
            <w:r>
              <w:rPr>
                <w:rFonts w:ascii="Arial" w:hAnsi="Arial"/>
                <w:lang w:eastAsia="es-ES"/>
              </w:rPr>
              <w:t>45</w:t>
            </w:r>
          </w:p>
        </w:tc>
        <w:tc>
          <w:tcPr>
            <w:tcW w:w="967" w:type="dxa"/>
          </w:tcPr>
          <w:p w:rsidR="00C24CB9" w:rsidRPr="008C56D1" w:rsidRDefault="00C24CB9" w:rsidP="00373E65">
            <w:pPr>
              <w:suppressAutoHyphens/>
              <w:ind w:right="28"/>
              <w:jc w:val="both"/>
              <w:rPr>
                <w:rFonts w:ascii="Arial" w:hAnsi="Arial"/>
                <w:lang w:eastAsia="es-ES"/>
              </w:rPr>
            </w:pPr>
          </w:p>
        </w:tc>
        <w:tc>
          <w:tcPr>
            <w:tcW w:w="1079" w:type="dxa"/>
          </w:tcPr>
          <w:p w:rsidR="00C24CB9" w:rsidRPr="008C56D1" w:rsidRDefault="00C24CB9" w:rsidP="00373E65">
            <w:pPr>
              <w:suppressAutoHyphens/>
              <w:ind w:right="28"/>
              <w:jc w:val="both"/>
              <w:rPr>
                <w:rFonts w:ascii="Arial" w:hAnsi="Arial"/>
                <w:lang w:eastAsia="es-ES"/>
              </w:rPr>
            </w:pPr>
          </w:p>
        </w:tc>
      </w:tr>
      <w:tr w:rsidR="00C24CB9" w:rsidRPr="008C56D1" w:rsidTr="00373E65">
        <w:trPr>
          <w:trHeight w:val="315"/>
        </w:trPr>
        <w:tc>
          <w:tcPr>
            <w:tcW w:w="722" w:type="dxa"/>
          </w:tcPr>
          <w:p w:rsidR="00C24CB9" w:rsidRPr="008C56D1" w:rsidRDefault="00843B6A" w:rsidP="00373E65">
            <w:pPr>
              <w:suppressAutoHyphens/>
              <w:ind w:right="28"/>
              <w:jc w:val="both"/>
              <w:rPr>
                <w:rFonts w:ascii="Arial" w:hAnsi="Arial"/>
                <w:lang w:eastAsia="es-ES"/>
              </w:rPr>
            </w:pPr>
            <w:r>
              <w:rPr>
                <w:rFonts w:ascii="Arial" w:hAnsi="Arial"/>
                <w:lang w:eastAsia="es-ES"/>
              </w:rPr>
              <w:t>2.4</w:t>
            </w:r>
          </w:p>
        </w:tc>
        <w:tc>
          <w:tcPr>
            <w:tcW w:w="3878" w:type="dxa"/>
          </w:tcPr>
          <w:p w:rsidR="00C24CB9" w:rsidRDefault="00C24CB9" w:rsidP="00373E65">
            <w:pPr>
              <w:suppressAutoHyphens/>
              <w:ind w:right="28"/>
              <w:jc w:val="both"/>
              <w:rPr>
                <w:rFonts w:ascii="Arial" w:hAnsi="Arial"/>
                <w:lang w:eastAsia="es-ES"/>
              </w:rPr>
            </w:pPr>
            <w:r>
              <w:rPr>
                <w:rFonts w:ascii="Arial" w:hAnsi="Arial"/>
                <w:lang w:eastAsia="es-ES"/>
              </w:rPr>
              <w:t>Excavación</w:t>
            </w:r>
            <w:r>
              <w:rPr>
                <w:rFonts w:ascii="Arial" w:hAnsi="Arial"/>
                <w:lang w:eastAsia="es-ES"/>
              </w:rPr>
              <w:t xml:space="preserve"> Manual</w:t>
            </w:r>
          </w:p>
        </w:tc>
        <w:tc>
          <w:tcPr>
            <w:tcW w:w="1125" w:type="dxa"/>
            <w:vAlign w:val="center"/>
          </w:tcPr>
          <w:p w:rsidR="00C24CB9" w:rsidRDefault="00843B6A" w:rsidP="00373E65">
            <w:pPr>
              <w:suppressAutoHyphens/>
              <w:ind w:right="28"/>
              <w:jc w:val="center"/>
              <w:rPr>
                <w:rFonts w:ascii="Arial" w:hAnsi="Arial"/>
                <w:lang w:eastAsia="es-ES"/>
              </w:rPr>
            </w:pPr>
            <w:r>
              <w:rPr>
                <w:rFonts w:ascii="Arial" w:hAnsi="Arial"/>
                <w:lang w:eastAsia="es-ES"/>
              </w:rPr>
              <w:t>m3</w:t>
            </w:r>
          </w:p>
        </w:tc>
        <w:tc>
          <w:tcPr>
            <w:tcW w:w="1289" w:type="dxa"/>
            <w:vAlign w:val="center"/>
          </w:tcPr>
          <w:p w:rsidR="00C24CB9" w:rsidRDefault="00843B6A" w:rsidP="00373E65">
            <w:pPr>
              <w:suppressAutoHyphens/>
              <w:ind w:right="28"/>
              <w:jc w:val="center"/>
              <w:rPr>
                <w:rFonts w:ascii="Arial" w:hAnsi="Arial"/>
                <w:lang w:eastAsia="es-ES"/>
              </w:rPr>
            </w:pPr>
            <w:r>
              <w:rPr>
                <w:rFonts w:ascii="Arial" w:hAnsi="Arial"/>
                <w:lang w:eastAsia="es-ES"/>
              </w:rPr>
              <w:t>419</w:t>
            </w:r>
            <w:r>
              <w:rPr>
                <w:rFonts w:ascii="Arial" w:hAnsi="Arial"/>
                <w:lang w:eastAsia="es-ES"/>
              </w:rPr>
              <w:t>.</w:t>
            </w:r>
            <w:r>
              <w:rPr>
                <w:rFonts w:ascii="Arial" w:hAnsi="Arial"/>
                <w:lang w:eastAsia="es-ES"/>
              </w:rPr>
              <w:t>84</w:t>
            </w:r>
          </w:p>
        </w:tc>
        <w:tc>
          <w:tcPr>
            <w:tcW w:w="967" w:type="dxa"/>
          </w:tcPr>
          <w:p w:rsidR="00C24CB9" w:rsidRPr="008C56D1" w:rsidRDefault="00C24CB9" w:rsidP="00373E65">
            <w:pPr>
              <w:suppressAutoHyphens/>
              <w:ind w:right="28"/>
              <w:jc w:val="both"/>
              <w:rPr>
                <w:rFonts w:ascii="Arial" w:hAnsi="Arial"/>
                <w:lang w:eastAsia="es-ES"/>
              </w:rPr>
            </w:pPr>
          </w:p>
        </w:tc>
        <w:tc>
          <w:tcPr>
            <w:tcW w:w="1079" w:type="dxa"/>
          </w:tcPr>
          <w:p w:rsidR="00C24CB9" w:rsidRPr="008C56D1" w:rsidRDefault="00C24CB9" w:rsidP="00373E65">
            <w:pPr>
              <w:suppressAutoHyphens/>
              <w:ind w:right="28"/>
              <w:jc w:val="both"/>
              <w:rPr>
                <w:rFonts w:ascii="Arial" w:hAnsi="Arial"/>
                <w:lang w:eastAsia="es-ES"/>
              </w:rPr>
            </w:pPr>
          </w:p>
        </w:tc>
      </w:tr>
      <w:tr w:rsidR="00373E65" w:rsidRPr="008C56D1" w:rsidTr="00373E65">
        <w:trPr>
          <w:trHeight w:val="315"/>
        </w:trPr>
        <w:tc>
          <w:tcPr>
            <w:tcW w:w="722" w:type="dxa"/>
          </w:tcPr>
          <w:p w:rsidR="00373E65" w:rsidRPr="008C56D1" w:rsidRDefault="00843B6A" w:rsidP="00373E65">
            <w:pPr>
              <w:suppressAutoHyphens/>
              <w:ind w:right="28"/>
              <w:jc w:val="both"/>
              <w:rPr>
                <w:rFonts w:ascii="Arial" w:hAnsi="Arial"/>
                <w:lang w:eastAsia="es-ES"/>
              </w:rPr>
            </w:pPr>
            <w:r>
              <w:rPr>
                <w:rFonts w:ascii="Arial" w:hAnsi="Arial"/>
                <w:lang w:eastAsia="es-ES"/>
              </w:rPr>
              <w:t>2.5</w:t>
            </w:r>
          </w:p>
        </w:tc>
        <w:tc>
          <w:tcPr>
            <w:tcW w:w="3878" w:type="dxa"/>
            <w:hideMark/>
          </w:tcPr>
          <w:p w:rsidR="00373E65" w:rsidRPr="008C56D1" w:rsidRDefault="00C24CB9" w:rsidP="00373E65">
            <w:pPr>
              <w:suppressAutoHyphens/>
              <w:ind w:right="28"/>
              <w:jc w:val="both"/>
              <w:rPr>
                <w:rFonts w:ascii="Arial" w:hAnsi="Arial"/>
                <w:lang w:eastAsia="es-ES"/>
              </w:rPr>
            </w:pPr>
            <w:r>
              <w:rPr>
                <w:rFonts w:ascii="Arial" w:hAnsi="Arial"/>
                <w:lang w:eastAsia="es-ES"/>
              </w:rPr>
              <w:t>Tapado con material zarandeado</w:t>
            </w:r>
          </w:p>
        </w:tc>
        <w:tc>
          <w:tcPr>
            <w:tcW w:w="1125" w:type="dxa"/>
            <w:vAlign w:val="center"/>
            <w:hideMark/>
          </w:tcPr>
          <w:p w:rsidR="00373E65" w:rsidRPr="008C56D1" w:rsidRDefault="00843B6A" w:rsidP="00373E65">
            <w:pPr>
              <w:suppressAutoHyphens/>
              <w:ind w:right="28"/>
              <w:jc w:val="center"/>
              <w:rPr>
                <w:rFonts w:ascii="Arial" w:hAnsi="Arial"/>
                <w:lang w:eastAsia="es-ES"/>
              </w:rPr>
            </w:pPr>
            <w:r>
              <w:rPr>
                <w:rFonts w:ascii="Arial" w:hAnsi="Arial"/>
                <w:lang w:eastAsia="es-ES"/>
              </w:rPr>
              <w:t>m3</w:t>
            </w:r>
          </w:p>
        </w:tc>
        <w:tc>
          <w:tcPr>
            <w:tcW w:w="1289" w:type="dxa"/>
            <w:vAlign w:val="center"/>
          </w:tcPr>
          <w:p w:rsidR="00373E65" w:rsidRPr="008C56D1" w:rsidRDefault="00843B6A" w:rsidP="00373E65">
            <w:pPr>
              <w:suppressAutoHyphens/>
              <w:ind w:right="28"/>
              <w:jc w:val="center"/>
              <w:rPr>
                <w:rFonts w:ascii="Arial" w:hAnsi="Arial"/>
                <w:lang w:eastAsia="es-ES"/>
              </w:rPr>
            </w:pPr>
            <w:r>
              <w:rPr>
                <w:rFonts w:ascii="Arial" w:hAnsi="Arial"/>
                <w:lang w:eastAsia="es-ES"/>
              </w:rPr>
              <w:t>1,</w:t>
            </w:r>
            <w:r>
              <w:rPr>
                <w:rFonts w:ascii="Arial" w:hAnsi="Arial"/>
                <w:lang w:eastAsia="es-ES"/>
              </w:rPr>
              <w:t>953</w:t>
            </w:r>
            <w:r>
              <w:rPr>
                <w:rFonts w:ascii="Arial" w:hAnsi="Arial"/>
                <w:lang w:eastAsia="es-ES"/>
              </w:rPr>
              <w:t>.</w:t>
            </w:r>
            <w:r>
              <w:rPr>
                <w:rFonts w:ascii="Arial" w:hAnsi="Arial"/>
                <w:lang w:eastAsia="es-ES"/>
              </w:rPr>
              <w:t>75</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C24CB9" w:rsidRPr="008C56D1" w:rsidTr="00373E65">
        <w:trPr>
          <w:trHeight w:val="315"/>
        </w:trPr>
        <w:tc>
          <w:tcPr>
            <w:tcW w:w="722" w:type="dxa"/>
          </w:tcPr>
          <w:p w:rsidR="00C24CB9" w:rsidRPr="008C56D1" w:rsidRDefault="00843B6A" w:rsidP="00373E65">
            <w:pPr>
              <w:suppressAutoHyphens/>
              <w:ind w:right="28"/>
              <w:jc w:val="both"/>
              <w:rPr>
                <w:rFonts w:ascii="Arial" w:hAnsi="Arial"/>
                <w:lang w:eastAsia="es-ES"/>
              </w:rPr>
            </w:pPr>
            <w:r>
              <w:rPr>
                <w:rFonts w:ascii="Arial" w:hAnsi="Arial"/>
                <w:lang w:eastAsia="es-ES"/>
              </w:rPr>
              <w:t>2.6</w:t>
            </w:r>
          </w:p>
        </w:tc>
        <w:tc>
          <w:tcPr>
            <w:tcW w:w="3878" w:type="dxa"/>
          </w:tcPr>
          <w:p w:rsidR="00C24CB9" w:rsidRDefault="00C24CB9" w:rsidP="00373E65">
            <w:pPr>
              <w:suppressAutoHyphens/>
              <w:ind w:right="28"/>
              <w:jc w:val="both"/>
              <w:rPr>
                <w:rFonts w:ascii="Arial" w:hAnsi="Arial"/>
                <w:lang w:eastAsia="es-ES"/>
              </w:rPr>
            </w:pPr>
            <w:r>
              <w:rPr>
                <w:rFonts w:ascii="Arial" w:hAnsi="Arial"/>
                <w:lang w:eastAsia="es-ES"/>
              </w:rPr>
              <w:t>Tapado con arena</w:t>
            </w:r>
          </w:p>
        </w:tc>
        <w:tc>
          <w:tcPr>
            <w:tcW w:w="1125" w:type="dxa"/>
            <w:vAlign w:val="center"/>
          </w:tcPr>
          <w:p w:rsidR="00C24CB9" w:rsidRPr="008C56D1" w:rsidRDefault="00843B6A" w:rsidP="00373E65">
            <w:pPr>
              <w:suppressAutoHyphens/>
              <w:ind w:right="28"/>
              <w:jc w:val="center"/>
              <w:rPr>
                <w:rFonts w:ascii="Arial" w:hAnsi="Arial"/>
                <w:lang w:eastAsia="es-ES"/>
              </w:rPr>
            </w:pPr>
            <w:r>
              <w:rPr>
                <w:rFonts w:ascii="Arial" w:hAnsi="Arial"/>
                <w:lang w:eastAsia="es-ES"/>
              </w:rPr>
              <w:t>m3</w:t>
            </w:r>
          </w:p>
        </w:tc>
        <w:tc>
          <w:tcPr>
            <w:tcW w:w="1289" w:type="dxa"/>
            <w:vAlign w:val="center"/>
          </w:tcPr>
          <w:p w:rsidR="00C24CB9" w:rsidRDefault="00843B6A" w:rsidP="00373E65">
            <w:pPr>
              <w:suppressAutoHyphens/>
              <w:ind w:right="28"/>
              <w:jc w:val="center"/>
              <w:rPr>
                <w:rFonts w:ascii="Arial" w:hAnsi="Arial"/>
                <w:lang w:eastAsia="es-ES"/>
              </w:rPr>
            </w:pPr>
            <w:r>
              <w:rPr>
                <w:rFonts w:ascii="Arial" w:hAnsi="Arial"/>
                <w:lang w:eastAsia="es-ES"/>
              </w:rPr>
              <w:t>1,</w:t>
            </w:r>
            <w:r>
              <w:rPr>
                <w:rFonts w:ascii="Arial" w:hAnsi="Arial"/>
                <w:lang w:eastAsia="es-ES"/>
              </w:rPr>
              <w:t>957</w:t>
            </w:r>
            <w:r>
              <w:rPr>
                <w:rFonts w:ascii="Arial" w:hAnsi="Arial"/>
                <w:lang w:eastAsia="es-ES"/>
              </w:rPr>
              <w:t>.</w:t>
            </w:r>
            <w:r>
              <w:rPr>
                <w:rFonts w:ascii="Arial" w:hAnsi="Arial"/>
                <w:lang w:eastAsia="es-ES"/>
              </w:rPr>
              <w:t>95</w:t>
            </w:r>
          </w:p>
        </w:tc>
        <w:tc>
          <w:tcPr>
            <w:tcW w:w="967" w:type="dxa"/>
          </w:tcPr>
          <w:p w:rsidR="00C24CB9" w:rsidRPr="008C56D1" w:rsidRDefault="00C24CB9" w:rsidP="00373E65">
            <w:pPr>
              <w:suppressAutoHyphens/>
              <w:ind w:right="28"/>
              <w:jc w:val="both"/>
              <w:rPr>
                <w:rFonts w:ascii="Arial" w:hAnsi="Arial"/>
                <w:lang w:eastAsia="es-ES"/>
              </w:rPr>
            </w:pPr>
          </w:p>
        </w:tc>
        <w:tc>
          <w:tcPr>
            <w:tcW w:w="1079" w:type="dxa"/>
          </w:tcPr>
          <w:p w:rsidR="00C24CB9" w:rsidRPr="008C56D1" w:rsidRDefault="00C24CB9" w:rsidP="00373E65">
            <w:pPr>
              <w:suppressAutoHyphens/>
              <w:ind w:right="28"/>
              <w:jc w:val="both"/>
              <w:rPr>
                <w:rFonts w:ascii="Arial" w:hAnsi="Arial"/>
                <w:lang w:eastAsia="es-ES"/>
              </w:rPr>
            </w:pPr>
          </w:p>
        </w:tc>
      </w:tr>
      <w:tr w:rsidR="00C24CB9" w:rsidRPr="008C56D1" w:rsidTr="00373E65">
        <w:trPr>
          <w:trHeight w:val="315"/>
        </w:trPr>
        <w:tc>
          <w:tcPr>
            <w:tcW w:w="722" w:type="dxa"/>
          </w:tcPr>
          <w:p w:rsidR="00C24CB9" w:rsidRPr="008C56D1" w:rsidRDefault="00843B6A" w:rsidP="00373E65">
            <w:pPr>
              <w:suppressAutoHyphens/>
              <w:ind w:right="28"/>
              <w:jc w:val="both"/>
              <w:rPr>
                <w:rFonts w:ascii="Arial" w:hAnsi="Arial"/>
                <w:lang w:eastAsia="es-ES"/>
              </w:rPr>
            </w:pPr>
            <w:r>
              <w:rPr>
                <w:rFonts w:ascii="Arial" w:hAnsi="Arial"/>
                <w:lang w:eastAsia="es-ES"/>
              </w:rPr>
              <w:t>2.7</w:t>
            </w:r>
          </w:p>
        </w:tc>
        <w:tc>
          <w:tcPr>
            <w:tcW w:w="3878" w:type="dxa"/>
          </w:tcPr>
          <w:p w:rsidR="00C24CB9" w:rsidRDefault="00C24CB9" w:rsidP="00373E65">
            <w:pPr>
              <w:suppressAutoHyphens/>
              <w:ind w:right="28"/>
              <w:jc w:val="both"/>
              <w:rPr>
                <w:rFonts w:ascii="Arial" w:hAnsi="Arial"/>
                <w:lang w:eastAsia="es-ES"/>
              </w:rPr>
            </w:pPr>
            <w:r>
              <w:rPr>
                <w:rFonts w:ascii="Arial" w:hAnsi="Arial"/>
                <w:lang w:eastAsia="es-ES"/>
              </w:rPr>
              <w:t>Tapado con material propio</w:t>
            </w:r>
          </w:p>
        </w:tc>
        <w:tc>
          <w:tcPr>
            <w:tcW w:w="1125" w:type="dxa"/>
            <w:vAlign w:val="center"/>
          </w:tcPr>
          <w:p w:rsidR="00C24CB9" w:rsidRPr="008C56D1" w:rsidRDefault="00843B6A" w:rsidP="00373E65">
            <w:pPr>
              <w:suppressAutoHyphens/>
              <w:ind w:right="28"/>
              <w:jc w:val="center"/>
              <w:rPr>
                <w:rFonts w:ascii="Arial" w:hAnsi="Arial"/>
                <w:lang w:eastAsia="es-ES"/>
              </w:rPr>
            </w:pPr>
            <w:r>
              <w:rPr>
                <w:rFonts w:ascii="Arial" w:hAnsi="Arial"/>
                <w:lang w:eastAsia="es-ES"/>
              </w:rPr>
              <w:t>m3</w:t>
            </w:r>
          </w:p>
        </w:tc>
        <w:tc>
          <w:tcPr>
            <w:tcW w:w="1289" w:type="dxa"/>
            <w:vAlign w:val="center"/>
          </w:tcPr>
          <w:p w:rsidR="00C24CB9" w:rsidRDefault="00843B6A" w:rsidP="00373E65">
            <w:pPr>
              <w:suppressAutoHyphens/>
              <w:ind w:right="28"/>
              <w:jc w:val="center"/>
              <w:rPr>
                <w:rFonts w:ascii="Arial" w:hAnsi="Arial"/>
                <w:lang w:eastAsia="es-ES"/>
              </w:rPr>
            </w:pPr>
            <w:r>
              <w:rPr>
                <w:rFonts w:ascii="Arial" w:hAnsi="Arial"/>
                <w:lang w:eastAsia="es-ES"/>
              </w:rPr>
              <w:t>3</w:t>
            </w:r>
            <w:r>
              <w:rPr>
                <w:rFonts w:ascii="Arial" w:hAnsi="Arial"/>
                <w:lang w:eastAsia="es-ES"/>
              </w:rPr>
              <w:t>,</w:t>
            </w:r>
            <w:r>
              <w:rPr>
                <w:rFonts w:ascii="Arial" w:hAnsi="Arial"/>
                <w:lang w:eastAsia="es-ES"/>
              </w:rPr>
              <w:t>882.</w:t>
            </w:r>
            <w:r w:rsidR="003B32DF">
              <w:rPr>
                <w:rFonts w:ascii="Arial" w:hAnsi="Arial"/>
                <w:lang w:eastAsia="es-ES"/>
              </w:rPr>
              <w:t>01</w:t>
            </w:r>
          </w:p>
        </w:tc>
        <w:tc>
          <w:tcPr>
            <w:tcW w:w="967" w:type="dxa"/>
          </w:tcPr>
          <w:p w:rsidR="00C24CB9" w:rsidRPr="008C56D1" w:rsidRDefault="00C24CB9" w:rsidP="00373E65">
            <w:pPr>
              <w:suppressAutoHyphens/>
              <w:ind w:right="28"/>
              <w:jc w:val="both"/>
              <w:rPr>
                <w:rFonts w:ascii="Arial" w:hAnsi="Arial"/>
                <w:lang w:eastAsia="es-ES"/>
              </w:rPr>
            </w:pPr>
          </w:p>
        </w:tc>
        <w:tc>
          <w:tcPr>
            <w:tcW w:w="1079" w:type="dxa"/>
          </w:tcPr>
          <w:p w:rsidR="00C24CB9" w:rsidRPr="008C56D1" w:rsidRDefault="00C24CB9" w:rsidP="00373E65">
            <w:pPr>
              <w:suppressAutoHyphens/>
              <w:ind w:right="28"/>
              <w:jc w:val="both"/>
              <w:rPr>
                <w:rFonts w:ascii="Arial" w:hAnsi="Arial"/>
                <w:lang w:eastAsia="es-ES"/>
              </w:rPr>
            </w:pPr>
          </w:p>
        </w:tc>
      </w:tr>
      <w:tr w:rsidR="00373E65" w:rsidRPr="008C56D1" w:rsidTr="00373E65">
        <w:trPr>
          <w:trHeight w:val="315"/>
        </w:trPr>
        <w:tc>
          <w:tcPr>
            <w:tcW w:w="722" w:type="dxa"/>
          </w:tcPr>
          <w:p w:rsidR="00373E65" w:rsidRPr="008C56D1" w:rsidRDefault="00843B6A" w:rsidP="00373E65">
            <w:pPr>
              <w:suppressAutoHyphens/>
              <w:ind w:right="28"/>
              <w:jc w:val="both"/>
              <w:rPr>
                <w:rFonts w:ascii="Arial" w:hAnsi="Arial"/>
                <w:lang w:eastAsia="es-ES"/>
              </w:rPr>
            </w:pPr>
            <w:r>
              <w:rPr>
                <w:rFonts w:ascii="Arial" w:hAnsi="Arial"/>
                <w:lang w:eastAsia="es-ES"/>
              </w:rPr>
              <w:t>2.8</w:t>
            </w:r>
          </w:p>
        </w:tc>
        <w:tc>
          <w:tcPr>
            <w:tcW w:w="3878" w:type="dxa"/>
            <w:hideMark/>
          </w:tcPr>
          <w:p w:rsidR="00373E65" w:rsidRPr="008C56D1" w:rsidRDefault="00C24CB9" w:rsidP="00373E65">
            <w:pPr>
              <w:suppressAutoHyphens/>
              <w:ind w:right="28"/>
              <w:jc w:val="both"/>
              <w:rPr>
                <w:rFonts w:ascii="Arial" w:hAnsi="Arial"/>
                <w:lang w:eastAsia="es-ES"/>
              </w:rPr>
            </w:pPr>
            <w:r>
              <w:rPr>
                <w:rFonts w:ascii="Arial" w:hAnsi="Arial"/>
                <w:lang w:eastAsia="es-ES"/>
              </w:rPr>
              <w:t>Entibado</w:t>
            </w:r>
          </w:p>
        </w:tc>
        <w:tc>
          <w:tcPr>
            <w:tcW w:w="1125" w:type="dxa"/>
            <w:vAlign w:val="center"/>
            <w:hideMark/>
          </w:tcPr>
          <w:p w:rsidR="00373E65" w:rsidRPr="008C56D1" w:rsidRDefault="00843B6A" w:rsidP="00373E65">
            <w:pPr>
              <w:suppressAutoHyphens/>
              <w:ind w:right="28"/>
              <w:jc w:val="center"/>
              <w:rPr>
                <w:rFonts w:ascii="Arial" w:hAnsi="Arial"/>
                <w:lang w:eastAsia="es-ES"/>
              </w:rPr>
            </w:pPr>
            <w:r>
              <w:rPr>
                <w:rFonts w:ascii="Arial" w:hAnsi="Arial"/>
                <w:lang w:eastAsia="es-ES"/>
              </w:rPr>
              <w:t>m2</w:t>
            </w:r>
          </w:p>
        </w:tc>
        <w:tc>
          <w:tcPr>
            <w:tcW w:w="1289" w:type="dxa"/>
            <w:vAlign w:val="center"/>
          </w:tcPr>
          <w:p w:rsidR="00373E65" w:rsidRPr="008C56D1" w:rsidRDefault="003B32DF" w:rsidP="00373E65">
            <w:pPr>
              <w:suppressAutoHyphens/>
              <w:ind w:right="28"/>
              <w:jc w:val="center"/>
              <w:rPr>
                <w:rFonts w:ascii="Arial" w:hAnsi="Arial"/>
                <w:lang w:eastAsia="es-ES"/>
              </w:rPr>
            </w:pPr>
            <w:r>
              <w:rPr>
                <w:rFonts w:ascii="Arial" w:hAnsi="Arial"/>
                <w:lang w:eastAsia="es-ES"/>
              </w:rPr>
              <w:t>368</w:t>
            </w:r>
            <w:r w:rsidR="00843B6A">
              <w:rPr>
                <w:rFonts w:ascii="Arial" w:hAnsi="Arial"/>
                <w:lang w:eastAsia="es-ES"/>
              </w:rPr>
              <w:t>.00</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373E65">
        <w:trPr>
          <w:trHeight w:val="315"/>
        </w:trPr>
        <w:tc>
          <w:tcPr>
            <w:tcW w:w="722" w:type="dxa"/>
          </w:tcPr>
          <w:p w:rsidR="00373E65" w:rsidRPr="008C56D1" w:rsidRDefault="00843B6A" w:rsidP="00373E65">
            <w:pPr>
              <w:suppressAutoHyphens/>
              <w:ind w:right="28"/>
              <w:jc w:val="both"/>
              <w:rPr>
                <w:rFonts w:ascii="Arial" w:hAnsi="Arial"/>
                <w:lang w:eastAsia="es-ES"/>
              </w:rPr>
            </w:pPr>
            <w:r>
              <w:rPr>
                <w:rFonts w:ascii="Arial" w:hAnsi="Arial"/>
                <w:lang w:eastAsia="es-ES"/>
              </w:rPr>
              <w:t>2.9</w:t>
            </w:r>
          </w:p>
        </w:tc>
        <w:tc>
          <w:tcPr>
            <w:tcW w:w="3878" w:type="dxa"/>
            <w:hideMark/>
          </w:tcPr>
          <w:p w:rsidR="00373E65" w:rsidRPr="008C56D1" w:rsidRDefault="00C24CB9" w:rsidP="00373E65">
            <w:pPr>
              <w:suppressAutoHyphens/>
              <w:ind w:right="28"/>
              <w:jc w:val="both"/>
              <w:rPr>
                <w:rFonts w:ascii="Arial" w:hAnsi="Arial"/>
                <w:lang w:eastAsia="es-ES"/>
              </w:rPr>
            </w:pPr>
            <w:r>
              <w:rPr>
                <w:rFonts w:ascii="Arial" w:hAnsi="Arial"/>
                <w:lang w:eastAsia="es-ES"/>
              </w:rPr>
              <w:t>Eliminación de material Excedente</w:t>
            </w:r>
          </w:p>
        </w:tc>
        <w:tc>
          <w:tcPr>
            <w:tcW w:w="1125" w:type="dxa"/>
            <w:vAlign w:val="center"/>
            <w:hideMark/>
          </w:tcPr>
          <w:p w:rsidR="00373E65" w:rsidRPr="008C56D1" w:rsidRDefault="00843B6A" w:rsidP="00373E65">
            <w:pPr>
              <w:suppressAutoHyphens/>
              <w:ind w:right="28"/>
              <w:jc w:val="center"/>
              <w:rPr>
                <w:rFonts w:ascii="Arial" w:hAnsi="Arial"/>
                <w:lang w:eastAsia="es-ES"/>
              </w:rPr>
            </w:pPr>
            <w:r>
              <w:rPr>
                <w:rFonts w:ascii="Arial" w:hAnsi="Arial"/>
                <w:lang w:eastAsia="es-ES"/>
              </w:rPr>
              <w:t>m3</w:t>
            </w:r>
          </w:p>
        </w:tc>
        <w:tc>
          <w:tcPr>
            <w:tcW w:w="1289" w:type="dxa"/>
            <w:vAlign w:val="center"/>
          </w:tcPr>
          <w:p w:rsidR="00373E65" w:rsidRPr="008C56D1" w:rsidRDefault="003B32DF" w:rsidP="00373E65">
            <w:pPr>
              <w:suppressAutoHyphens/>
              <w:ind w:right="28"/>
              <w:jc w:val="center"/>
              <w:rPr>
                <w:rFonts w:ascii="Arial" w:hAnsi="Arial"/>
                <w:lang w:eastAsia="es-ES"/>
              </w:rPr>
            </w:pPr>
            <w:r>
              <w:rPr>
                <w:rFonts w:ascii="Arial" w:hAnsi="Arial"/>
                <w:lang w:eastAsia="es-ES"/>
              </w:rPr>
              <w:t>816</w:t>
            </w:r>
            <w:r w:rsidR="00843B6A">
              <w:rPr>
                <w:rFonts w:ascii="Arial" w:hAnsi="Arial"/>
                <w:lang w:eastAsia="es-ES"/>
              </w:rPr>
              <w:t>.</w:t>
            </w:r>
            <w:r>
              <w:rPr>
                <w:rFonts w:ascii="Arial" w:hAnsi="Arial"/>
                <w:lang w:eastAsia="es-ES"/>
              </w:rPr>
              <w:t>84</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tcPr>
          <w:p w:rsidR="00373E65" w:rsidRPr="008C56D1" w:rsidRDefault="00843B6A" w:rsidP="00373E65">
            <w:pPr>
              <w:suppressAutoHyphens/>
              <w:ind w:right="28"/>
              <w:jc w:val="both"/>
              <w:rPr>
                <w:rFonts w:ascii="Arial" w:hAnsi="Arial"/>
                <w:lang w:eastAsia="es-ES"/>
              </w:rPr>
            </w:pPr>
            <w:r>
              <w:rPr>
                <w:rFonts w:ascii="Arial" w:hAnsi="Arial"/>
                <w:lang w:eastAsia="es-ES"/>
              </w:rPr>
              <w:t>2.10</w:t>
            </w:r>
          </w:p>
        </w:tc>
        <w:tc>
          <w:tcPr>
            <w:tcW w:w="3878" w:type="dxa"/>
            <w:hideMark/>
          </w:tcPr>
          <w:p w:rsidR="00373E65" w:rsidRPr="008C56D1" w:rsidRDefault="00C24CB9" w:rsidP="00373E65">
            <w:pPr>
              <w:suppressAutoHyphens/>
              <w:ind w:right="28"/>
              <w:jc w:val="both"/>
              <w:rPr>
                <w:rFonts w:ascii="Arial" w:hAnsi="Arial"/>
                <w:lang w:eastAsia="es-ES"/>
              </w:rPr>
            </w:pPr>
            <w:r>
              <w:rPr>
                <w:rFonts w:ascii="Arial" w:hAnsi="Arial"/>
                <w:lang w:eastAsia="es-ES"/>
              </w:rPr>
              <w:t>Madera 6”x6” para Soporte de tubería (Punto de apoyo)</w:t>
            </w:r>
          </w:p>
        </w:tc>
        <w:tc>
          <w:tcPr>
            <w:tcW w:w="1125" w:type="dxa"/>
            <w:vAlign w:val="center"/>
            <w:hideMark/>
          </w:tcPr>
          <w:p w:rsidR="00373E65" w:rsidRPr="008C56D1" w:rsidRDefault="00843B6A" w:rsidP="00373E65">
            <w:pPr>
              <w:suppressAutoHyphens/>
              <w:ind w:right="28"/>
              <w:jc w:val="center"/>
              <w:rPr>
                <w:rFonts w:ascii="Arial" w:hAnsi="Arial"/>
                <w:lang w:eastAsia="es-ES"/>
              </w:rPr>
            </w:pPr>
            <w:r>
              <w:rPr>
                <w:rFonts w:ascii="Arial" w:hAnsi="Arial"/>
                <w:lang w:eastAsia="es-ES"/>
              </w:rPr>
              <w:t>u</w:t>
            </w:r>
          </w:p>
        </w:tc>
        <w:tc>
          <w:tcPr>
            <w:tcW w:w="1289" w:type="dxa"/>
            <w:vAlign w:val="center"/>
            <w:hideMark/>
          </w:tcPr>
          <w:p w:rsidR="00373E65" w:rsidRPr="008C56D1" w:rsidRDefault="003B32DF" w:rsidP="00373E65">
            <w:pPr>
              <w:suppressAutoHyphens/>
              <w:ind w:right="28"/>
              <w:jc w:val="center"/>
              <w:rPr>
                <w:rFonts w:ascii="Arial" w:hAnsi="Arial"/>
                <w:lang w:eastAsia="es-ES"/>
              </w:rPr>
            </w:pPr>
            <w:r>
              <w:rPr>
                <w:rFonts w:ascii="Arial" w:hAnsi="Arial"/>
                <w:lang w:eastAsia="es-ES"/>
              </w:rPr>
              <w:t>28</w:t>
            </w:r>
            <w:r w:rsidR="00843B6A">
              <w:rPr>
                <w:rFonts w:ascii="Arial" w:hAnsi="Arial"/>
                <w:lang w:eastAsia="es-ES"/>
              </w:rPr>
              <w:t>.00</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C24CB9" w:rsidRPr="008C56D1" w:rsidTr="00E30B70">
        <w:trPr>
          <w:trHeight w:val="315"/>
        </w:trPr>
        <w:tc>
          <w:tcPr>
            <w:tcW w:w="722" w:type="dxa"/>
          </w:tcPr>
          <w:p w:rsidR="00C24CB9" w:rsidRDefault="00843B6A" w:rsidP="00373E65">
            <w:pPr>
              <w:suppressAutoHyphens/>
              <w:ind w:right="28"/>
              <w:jc w:val="both"/>
              <w:rPr>
                <w:rFonts w:ascii="Arial" w:hAnsi="Arial"/>
                <w:lang w:eastAsia="es-ES"/>
              </w:rPr>
            </w:pPr>
            <w:r>
              <w:rPr>
                <w:rFonts w:ascii="Arial" w:hAnsi="Arial"/>
                <w:lang w:eastAsia="es-ES"/>
              </w:rPr>
              <w:t>2.11</w:t>
            </w:r>
          </w:p>
        </w:tc>
        <w:tc>
          <w:tcPr>
            <w:tcW w:w="3878" w:type="dxa"/>
          </w:tcPr>
          <w:p w:rsidR="00C24CB9" w:rsidRPr="008C56D1" w:rsidRDefault="00C24CB9" w:rsidP="00373E65">
            <w:pPr>
              <w:suppressAutoHyphens/>
              <w:ind w:right="28"/>
              <w:jc w:val="both"/>
              <w:rPr>
                <w:rFonts w:ascii="Arial" w:hAnsi="Arial"/>
                <w:lang w:eastAsia="es-ES"/>
              </w:rPr>
            </w:pPr>
            <w:r>
              <w:rPr>
                <w:rFonts w:ascii="Arial" w:hAnsi="Arial"/>
                <w:lang w:eastAsia="es-ES"/>
              </w:rPr>
              <w:t>Ent</w:t>
            </w:r>
            <w:r w:rsidR="00CD3533">
              <w:rPr>
                <w:rFonts w:ascii="Arial" w:hAnsi="Arial"/>
                <w:lang w:eastAsia="es-ES"/>
              </w:rPr>
              <w:t xml:space="preserve">ablillado </w:t>
            </w:r>
            <w:bookmarkStart w:id="0" w:name="_GoBack"/>
            <w:bookmarkEnd w:id="0"/>
            <w:r>
              <w:rPr>
                <w:rFonts w:ascii="Arial" w:hAnsi="Arial"/>
                <w:lang w:eastAsia="es-ES"/>
              </w:rPr>
              <w:t>de madera</w:t>
            </w:r>
          </w:p>
        </w:tc>
        <w:tc>
          <w:tcPr>
            <w:tcW w:w="1125" w:type="dxa"/>
            <w:vAlign w:val="center"/>
          </w:tcPr>
          <w:p w:rsidR="00C24CB9" w:rsidRPr="008C56D1" w:rsidRDefault="00843B6A" w:rsidP="00373E65">
            <w:pPr>
              <w:suppressAutoHyphens/>
              <w:ind w:right="28"/>
              <w:jc w:val="center"/>
              <w:rPr>
                <w:rFonts w:ascii="Arial" w:hAnsi="Arial"/>
                <w:lang w:eastAsia="es-ES"/>
              </w:rPr>
            </w:pPr>
            <w:r>
              <w:rPr>
                <w:rFonts w:ascii="Arial" w:hAnsi="Arial"/>
                <w:lang w:eastAsia="es-ES"/>
              </w:rPr>
              <w:t>m2</w:t>
            </w:r>
          </w:p>
        </w:tc>
        <w:tc>
          <w:tcPr>
            <w:tcW w:w="1289" w:type="dxa"/>
            <w:vAlign w:val="center"/>
          </w:tcPr>
          <w:p w:rsidR="00C24CB9" w:rsidRDefault="003B32DF" w:rsidP="00373E65">
            <w:pPr>
              <w:suppressAutoHyphens/>
              <w:ind w:right="28"/>
              <w:jc w:val="center"/>
              <w:rPr>
                <w:rFonts w:ascii="Arial" w:hAnsi="Arial"/>
                <w:lang w:eastAsia="es-ES"/>
              </w:rPr>
            </w:pPr>
            <w:r>
              <w:rPr>
                <w:rFonts w:ascii="Arial" w:hAnsi="Arial"/>
                <w:lang w:eastAsia="es-ES"/>
              </w:rPr>
              <w:t>649</w:t>
            </w:r>
            <w:r w:rsidR="00843B6A">
              <w:rPr>
                <w:rFonts w:ascii="Arial" w:hAnsi="Arial"/>
                <w:lang w:eastAsia="es-ES"/>
              </w:rPr>
              <w:t>.</w:t>
            </w:r>
            <w:r>
              <w:rPr>
                <w:rFonts w:ascii="Arial" w:hAnsi="Arial"/>
                <w:lang w:eastAsia="es-ES"/>
              </w:rPr>
              <w:t>26</w:t>
            </w:r>
          </w:p>
        </w:tc>
        <w:tc>
          <w:tcPr>
            <w:tcW w:w="967" w:type="dxa"/>
          </w:tcPr>
          <w:p w:rsidR="00C24CB9" w:rsidRPr="008C56D1" w:rsidRDefault="00C24CB9" w:rsidP="00373E65">
            <w:pPr>
              <w:suppressAutoHyphens/>
              <w:ind w:right="28"/>
              <w:jc w:val="both"/>
              <w:rPr>
                <w:rFonts w:ascii="Arial" w:hAnsi="Arial"/>
                <w:lang w:eastAsia="es-ES"/>
              </w:rPr>
            </w:pPr>
          </w:p>
        </w:tc>
        <w:tc>
          <w:tcPr>
            <w:tcW w:w="1079" w:type="dxa"/>
          </w:tcPr>
          <w:p w:rsidR="00C24CB9" w:rsidRPr="008C56D1" w:rsidRDefault="00C24CB9" w:rsidP="00373E65">
            <w:pPr>
              <w:suppressAutoHyphens/>
              <w:ind w:right="28"/>
              <w:jc w:val="both"/>
              <w:rPr>
                <w:rFonts w:ascii="Arial" w:hAnsi="Arial"/>
                <w:lang w:eastAsia="es-ES"/>
              </w:rPr>
            </w:pP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3</w:t>
            </w:r>
          </w:p>
        </w:tc>
        <w:tc>
          <w:tcPr>
            <w:tcW w:w="3878" w:type="dxa"/>
            <w:hideMark/>
          </w:tcPr>
          <w:p w:rsidR="00373E65" w:rsidRPr="008C56D1" w:rsidRDefault="00C24CB9" w:rsidP="00373E65">
            <w:pPr>
              <w:suppressAutoHyphens/>
              <w:ind w:right="28"/>
              <w:jc w:val="both"/>
              <w:rPr>
                <w:rFonts w:ascii="Arial" w:hAnsi="Arial"/>
                <w:b/>
                <w:bCs/>
                <w:lang w:eastAsia="es-ES"/>
              </w:rPr>
            </w:pPr>
            <w:r>
              <w:rPr>
                <w:rFonts w:ascii="Arial" w:hAnsi="Arial"/>
                <w:b/>
                <w:bCs/>
                <w:lang w:eastAsia="es-ES"/>
              </w:rPr>
              <w:t>OBRAS MECÁNICAS</w:t>
            </w:r>
          </w:p>
        </w:tc>
        <w:tc>
          <w:tcPr>
            <w:tcW w:w="1125" w:type="dxa"/>
            <w:vAlign w:val="center"/>
            <w:hideMark/>
          </w:tcPr>
          <w:p w:rsidR="00373E65" w:rsidRPr="008C56D1" w:rsidRDefault="00373E65" w:rsidP="00373E65">
            <w:pPr>
              <w:suppressAutoHyphens/>
              <w:ind w:right="28"/>
              <w:jc w:val="center"/>
              <w:rPr>
                <w:rFonts w:ascii="Arial" w:hAnsi="Arial"/>
                <w:lang w:eastAsia="es-ES"/>
              </w:rPr>
            </w:pPr>
          </w:p>
        </w:tc>
        <w:tc>
          <w:tcPr>
            <w:tcW w:w="1289" w:type="dxa"/>
            <w:vAlign w:val="center"/>
            <w:hideMark/>
          </w:tcPr>
          <w:p w:rsidR="00373E65" w:rsidRPr="008C56D1" w:rsidRDefault="00373E65" w:rsidP="00373E65">
            <w:pPr>
              <w:suppressAutoHyphens/>
              <w:ind w:right="28"/>
              <w:jc w:val="center"/>
              <w:rPr>
                <w:rFonts w:ascii="Arial" w:hAnsi="Arial"/>
                <w:lang w:eastAsia="es-ES"/>
              </w:rPr>
            </w:pP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3.1</w:t>
            </w:r>
          </w:p>
        </w:tc>
        <w:tc>
          <w:tcPr>
            <w:tcW w:w="3878" w:type="dxa"/>
            <w:hideMark/>
          </w:tcPr>
          <w:p w:rsidR="00373E65" w:rsidRPr="008C56D1" w:rsidRDefault="00C24CB9" w:rsidP="00373E65">
            <w:pPr>
              <w:suppressAutoHyphens/>
              <w:ind w:right="28"/>
              <w:jc w:val="both"/>
              <w:rPr>
                <w:rFonts w:ascii="Arial" w:hAnsi="Arial"/>
                <w:lang w:eastAsia="es-ES"/>
              </w:rPr>
            </w:pPr>
            <w:r>
              <w:rPr>
                <w:rFonts w:ascii="Arial" w:hAnsi="Arial"/>
                <w:lang w:eastAsia="es-ES"/>
              </w:rPr>
              <w:t>Retiro de recubrimiento y limpieza mecánica de la tubería</w:t>
            </w:r>
          </w:p>
        </w:tc>
        <w:tc>
          <w:tcPr>
            <w:tcW w:w="1125" w:type="dxa"/>
            <w:vAlign w:val="center"/>
            <w:hideMark/>
          </w:tcPr>
          <w:p w:rsidR="00373E65" w:rsidRPr="008C56D1" w:rsidRDefault="00843B6A" w:rsidP="00373E65">
            <w:pPr>
              <w:suppressAutoHyphens/>
              <w:ind w:right="28"/>
              <w:jc w:val="center"/>
              <w:rPr>
                <w:rFonts w:ascii="Arial" w:hAnsi="Arial"/>
                <w:lang w:eastAsia="es-ES"/>
              </w:rPr>
            </w:pPr>
            <w:r>
              <w:rPr>
                <w:rFonts w:ascii="Arial" w:hAnsi="Arial"/>
                <w:lang w:eastAsia="es-ES"/>
              </w:rPr>
              <w:t>m</w:t>
            </w:r>
          </w:p>
        </w:tc>
        <w:tc>
          <w:tcPr>
            <w:tcW w:w="1289" w:type="dxa"/>
            <w:vAlign w:val="center"/>
            <w:hideMark/>
          </w:tcPr>
          <w:p w:rsidR="00373E65" w:rsidRPr="008C56D1" w:rsidRDefault="003B32DF" w:rsidP="00373E65">
            <w:pPr>
              <w:suppressAutoHyphens/>
              <w:ind w:right="28"/>
              <w:jc w:val="center"/>
              <w:rPr>
                <w:rFonts w:ascii="Arial" w:hAnsi="Arial"/>
                <w:lang w:eastAsia="es-ES"/>
              </w:rPr>
            </w:pPr>
            <w:r>
              <w:rPr>
                <w:rFonts w:ascii="Arial" w:hAnsi="Arial"/>
                <w:lang w:eastAsia="es-ES"/>
              </w:rPr>
              <w:t>179.47</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3.2</w:t>
            </w:r>
          </w:p>
        </w:tc>
        <w:tc>
          <w:tcPr>
            <w:tcW w:w="3878" w:type="dxa"/>
            <w:hideMark/>
          </w:tcPr>
          <w:p w:rsidR="00373E65" w:rsidRPr="008C56D1" w:rsidRDefault="00C24CB9" w:rsidP="00373E65">
            <w:pPr>
              <w:suppressAutoHyphens/>
              <w:ind w:right="28"/>
              <w:jc w:val="both"/>
              <w:rPr>
                <w:rFonts w:ascii="Arial" w:hAnsi="Arial"/>
                <w:lang w:eastAsia="es-ES"/>
              </w:rPr>
            </w:pPr>
            <w:r>
              <w:rPr>
                <w:rFonts w:ascii="Arial" w:hAnsi="Arial"/>
                <w:lang w:eastAsia="es-ES"/>
              </w:rPr>
              <w:t xml:space="preserve">Suministro y habilitación de refuerzo metálico e=11.13 mm API 5LX52 </w:t>
            </w:r>
            <w:proofErr w:type="spellStart"/>
            <w:r>
              <w:rPr>
                <w:rFonts w:ascii="Arial" w:hAnsi="Arial"/>
                <w:lang w:eastAsia="es-ES"/>
              </w:rPr>
              <w:t>PSL</w:t>
            </w:r>
            <w:proofErr w:type="spellEnd"/>
            <w:r>
              <w:rPr>
                <w:rFonts w:ascii="Arial" w:hAnsi="Arial"/>
                <w:lang w:eastAsia="es-ES"/>
              </w:rPr>
              <w:t xml:space="preserve"> 2 </w:t>
            </w:r>
            <w:proofErr w:type="spellStart"/>
            <w:r>
              <w:rPr>
                <w:rFonts w:ascii="Arial" w:hAnsi="Arial"/>
                <w:lang w:eastAsia="es-ES"/>
              </w:rPr>
              <w:t>ó</w:t>
            </w:r>
            <w:proofErr w:type="spellEnd"/>
            <w:r>
              <w:rPr>
                <w:rFonts w:ascii="Arial" w:hAnsi="Arial"/>
                <w:lang w:eastAsia="es-ES"/>
              </w:rPr>
              <w:t xml:space="preserve"> equivalente.</w:t>
            </w:r>
          </w:p>
        </w:tc>
        <w:tc>
          <w:tcPr>
            <w:tcW w:w="1125" w:type="dxa"/>
            <w:vAlign w:val="center"/>
            <w:hideMark/>
          </w:tcPr>
          <w:p w:rsidR="00373E65" w:rsidRPr="008C56D1" w:rsidRDefault="00843B6A" w:rsidP="00373E65">
            <w:pPr>
              <w:suppressAutoHyphens/>
              <w:ind w:right="28"/>
              <w:jc w:val="center"/>
              <w:rPr>
                <w:rFonts w:ascii="Arial" w:hAnsi="Arial"/>
                <w:lang w:eastAsia="es-ES"/>
              </w:rPr>
            </w:pPr>
            <w:r>
              <w:rPr>
                <w:rFonts w:ascii="Arial" w:hAnsi="Arial"/>
                <w:lang w:eastAsia="es-ES"/>
              </w:rPr>
              <w:t>m</w:t>
            </w:r>
          </w:p>
        </w:tc>
        <w:tc>
          <w:tcPr>
            <w:tcW w:w="1289" w:type="dxa"/>
            <w:vAlign w:val="center"/>
            <w:hideMark/>
          </w:tcPr>
          <w:p w:rsidR="00373E65" w:rsidRPr="008C56D1" w:rsidRDefault="003B32DF" w:rsidP="00373E65">
            <w:pPr>
              <w:suppressAutoHyphens/>
              <w:ind w:right="28"/>
              <w:jc w:val="center"/>
              <w:rPr>
                <w:rFonts w:ascii="Arial" w:hAnsi="Arial"/>
                <w:lang w:eastAsia="es-ES"/>
              </w:rPr>
            </w:pPr>
            <w:r>
              <w:rPr>
                <w:rFonts w:ascii="Arial" w:hAnsi="Arial"/>
                <w:lang w:eastAsia="es-ES"/>
              </w:rPr>
              <w:t>22.00</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C24CB9" w:rsidRPr="008C56D1" w:rsidTr="00E30B70">
        <w:trPr>
          <w:trHeight w:val="315"/>
        </w:trPr>
        <w:tc>
          <w:tcPr>
            <w:tcW w:w="722" w:type="dxa"/>
          </w:tcPr>
          <w:p w:rsidR="00C24CB9" w:rsidRPr="008C56D1" w:rsidRDefault="00843B6A" w:rsidP="00373E65">
            <w:pPr>
              <w:suppressAutoHyphens/>
              <w:ind w:right="28"/>
              <w:jc w:val="both"/>
              <w:rPr>
                <w:rFonts w:ascii="Arial" w:hAnsi="Arial"/>
                <w:lang w:eastAsia="es-ES"/>
              </w:rPr>
            </w:pPr>
            <w:r>
              <w:rPr>
                <w:rFonts w:ascii="Arial" w:hAnsi="Arial"/>
                <w:lang w:eastAsia="es-ES"/>
              </w:rPr>
              <w:t>3.3</w:t>
            </w:r>
          </w:p>
        </w:tc>
        <w:tc>
          <w:tcPr>
            <w:tcW w:w="3878" w:type="dxa"/>
          </w:tcPr>
          <w:p w:rsidR="00C24CB9" w:rsidRDefault="00C24CB9" w:rsidP="00373E65">
            <w:pPr>
              <w:suppressAutoHyphens/>
              <w:ind w:right="28"/>
              <w:jc w:val="both"/>
              <w:rPr>
                <w:rFonts w:ascii="Arial" w:hAnsi="Arial"/>
                <w:lang w:eastAsia="es-ES"/>
              </w:rPr>
            </w:pPr>
            <w:r>
              <w:rPr>
                <w:rFonts w:ascii="Arial" w:hAnsi="Arial"/>
                <w:lang w:eastAsia="es-ES"/>
              </w:rPr>
              <w:t xml:space="preserve">Armado y soldeo de en </w:t>
            </w:r>
            <w:proofErr w:type="spellStart"/>
            <w:r>
              <w:rPr>
                <w:rFonts w:ascii="Arial" w:hAnsi="Arial"/>
                <w:lang w:eastAsia="es-ES"/>
              </w:rPr>
              <w:t>RMBs</w:t>
            </w:r>
            <w:proofErr w:type="spellEnd"/>
          </w:p>
        </w:tc>
        <w:tc>
          <w:tcPr>
            <w:tcW w:w="1125" w:type="dxa"/>
            <w:vAlign w:val="center"/>
          </w:tcPr>
          <w:p w:rsidR="00C24CB9" w:rsidRDefault="00843B6A" w:rsidP="00373E65">
            <w:pPr>
              <w:suppressAutoHyphens/>
              <w:ind w:right="28"/>
              <w:jc w:val="center"/>
              <w:rPr>
                <w:rFonts w:ascii="Arial" w:hAnsi="Arial"/>
                <w:lang w:eastAsia="es-ES"/>
              </w:rPr>
            </w:pPr>
            <w:r>
              <w:rPr>
                <w:rFonts w:ascii="Arial" w:hAnsi="Arial"/>
                <w:lang w:eastAsia="es-ES"/>
              </w:rPr>
              <w:t>m</w:t>
            </w:r>
          </w:p>
        </w:tc>
        <w:tc>
          <w:tcPr>
            <w:tcW w:w="1289" w:type="dxa"/>
            <w:vAlign w:val="center"/>
          </w:tcPr>
          <w:p w:rsidR="00C24CB9" w:rsidRDefault="003B32DF" w:rsidP="00373E65">
            <w:pPr>
              <w:suppressAutoHyphens/>
              <w:ind w:right="28"/>
              <w:jc w:val="center"/>
              <w:rPr>
                <w:rFonts w:ascii="Arial" w:hAnsi="Arial"/>
                <w:lang w:eastAsia="es-ES"/>
              </w:rPr>
            </w:pPr>
            <w:r>
              <w:rPr>
                <w:rFonts w:ascii="Arial" w:hAnsi="Arial"/>
                <w:lang w:eastAsia="es-ES"/>
              </w:rPr>
              <w:t>248.58</w:t>
            </w:r>
          </w:p>
        </w:tc>
        <w:tc>
          <w:tcPr>
            <w:tcW w:w="967" w:type="dxa"/>
          </w:tcPr>
          <w:p w:rsidR="00C24CB9" w:rsidRPr="008C56D1" w:rsidRDefault="00C24CB9" w:rsidP="00373E65">
            <w:pPr>
              <w:suppressAutoHyphens/>
              <w:ind w:right="28"/>
              <w:jc w:val="both"/>
              <w:rPr>
                <w:rFonts w:ascii="Arial" w:hAnsi="Arial"/>
                <w:lang w:eastAsia="es-ES"/>
              </w:rPr>
            </w:pPr>
          </w:p>
        </w:tc>
        <w:tc>
          <w:tcPr>
            <w:tcW w:w="1079" w:type="dxa"/>
          </w:tcPr>
          <w:p w:rsidR="00C24CB9" w:rsidRPr="008C56D1" w:rsidRDefault="00C24CB9" w:rsidP="00373E65">
            <w:pPr>
              <w:suppressAutoHyphens/>
              <w:ind w:right="28"/>
              <w:jc w:val="both"/>
              <w:rPr>
                <w:rFonts w:ascii="Arial" w:hAnsi="Arial"/>
                <w:lang w:eastAsia="es-ES"/>
              </w:rPr>
            </w:pPr>
          </w:p>
        </w:tc>
      </w:tr>
      <w:tr w:rsidR="00C24CB9" w:rsidRPr="008C56D1" w:rsidTr="00E30B70">
        <w:trPr>
          <w:trHeight w:val="315"/>
        </w:trPr>
        <w:tc>
          <w:tcPr>
            <w:tcW w:w="722" w:type="dxa"/>
          </w:tcPr>
          <w:p w:rsidR="00C24CB9" w:rsidRPr="008C56D1" w:rsidRDefault="00843B6A" w:rsidP="00373E65">
            <w:pPr>
              <w:suppressAutoHyphens/>
              <w:ind w:right="28"/>
              <w:jc w:val="both"/>
              <w:rPr>
                <w:rFonts w:ascii="Arial" w:hAnsi="Arial"/>
                <w:lang w:eastAsia="es-ES"/>
              </w:rPr>
            </w:pPr>
            <w:r>
              <w:rPr>
                <w:rFonts w:ascii="Arial" w:hAnsi="Arial"/>
                <w:lang w:eastAsia="es-ES"/>
              </w:rPr>
              <w:t>3.4</w:t>
            </w:r>
          </w:p>
        </w:tc>
        <w:tc>
          <w:tcPr>
            <w:tcW w:w="3878" w:type="dxa"/>
          </w:tcPr>
          <w:p w:rsidR="00C24CB9" w:rsidRDefault="00C24CB9" w:rsidP="00373E65">
            <w:pPr>
              <w:suppressAutoHyphens/>
              <w:ind w:right="28"/>
              <w:jc w:val="both"/>
              <w:rPr>
                <w:rFonts w:ascii="Arial" w:hAnsi="Arial"/>
                <w:lang w:eastAsia="es-ES"/>
              </w:rPr>
            </w:pPr>
            <w:r>
              <w:rPr>
                <w:rFonts w:ascii="Arial" w:hAnsi="Arial"/>
                <w:lang w:eastAsia="es-ES"/>
              </w:rPr>
              <w:t xml:space="preserve">Inyección de resina </w:t>
            </w:r>
            <w:proofErr w:type="spellStart"/>
            <w:r>
              <w:rPr>
                <w:rFonts w:ascii="Arial" w:hAnsi="Arial"/>
                <w:lang w:eastAsia="es-ES"/>
              </w:rPr>
              <w:t>ep</w:t>
            </w:r>
            <w:r w:rsidR="00843B6A">
              <w:rPr>
                <w:rFonts w:ascii="Arial" w:hAnsi="Arial"/>
                <w:lang w:eastAsia="es-ES"/>
              </w:rPr>
              <w:t>ó</w:t>
            </w:r>
            <w:r>
              <w:rPr>
                <w:rFonts w:ascii="Arial" w:hAnsi="Arial"/>
                <w:lang w:eastAsia="es-ES"/>
              </w:rPr>
              <w:t>xica</w:t>
            </w:r>
            <w:proofErr w:type="spellEnd"/>
          </w:p>
        </w:tc>
        <w:tc>
          <w:tcPr>
            <w:tcW w:w="1125" w:type="dxa"/>
            <w:vAlign w:val="center"/>
          </w:tcPr>
          <w:p w:rsidR="00C24CB9" w:rsidRDefault="00843B6A" w:rsidP="00373E65">
            <w:pPr>
              <w:suppressAutoHyphens/>
              <w:ind w:right="28"/>
              <w:jc w:val="center"/>
              <w:rPr>
                <w:rFonts w:ascii="Arial" w:hAnsi="Arial"/>
                <w:lang w:eastAsia="es-ES"/>
              </w:rPr>
            </w:pPr>
            <w:proofErr w:type="spellStart"/>
            <w:r>
              <w:rPr>
                <w:rFonts w:ascii="Arial" w:hAnsi="Arial"/>
                <w:lang w:eastAsia="es-ES"/>
              </w:rPr>
              <w:t>gln</w:t>
            </w:r>
            <w:proofErr w:type="spellEnd"/>
            <w:r>
              <w:rPr>
                <w:rFonts w:ascii="Arial" w:hAnsi="Arial"/>
                <w:lang w:eastAsia="es-ES"/>
              </w:rPr>
              <w:t>.</w:t>
            </w:r>
          </w:p>
        </w:tc>
        <w:tc>
          <w:tcPr>
            <w:tcW w:w="1289" w:type="dxa"/>
            <w:vAlign w:val="center"/>
          </w:tcPr>
          <w:p w:rsidR="00C24CB9" w:rsidRDefault="003B32DF" w:rsidP="00373E65">
            <w:pPr>
              <w:suppressAutoHyphens/>
              <w:ind w:right="28"/>
              <w:jc w:val="center"/>
              <w:rPr>
                <w:rFonts w:ascii="Arial" w:hAnsi="Arial"/>
                <w:lang w:eastAsia="es-ES"/>
              </w:rPr>
            </w:pPr>
            <w:r>
              <w:rPr>
                <w:rFonts w:ascii="Arial" w:hAnsi="Arial"/>
                <w:lang w:eastAsia="es-ES"/>
              </w:rPr>
              <w:t>47.50</w:t>
            </w:r>
          </w:p>
        </w:tc>
        <w:tc>
          <w:tcPr>
            <w:tcW w:w="967" w:type="dxa"/>
          </w:tcPr>
          <w:p w:rsidR="00C24CB9" w:rsidRPr="008C56D1" w:rsidRDefault="00C24CB9" w:rsidP="00373E65">
            <w:pPr>
              <w:suppressAutoHyphens/>
              <w:ind w:right="28"/>
              <w:jc w:val="both"/>
              <w:rPr>
                <w:rFonts w:ascii="Arial" w:hAnsi="Arial"/>
                <w:lang w:eastAsia="es-ES"/>
              </w:rPr>
            </w:pPr>
          </w:p>
        </w:tc>
        <w:tc>
          <w:tcPr>
            <w:tcW w:w="1079" w:type="dxa"/>
          </w:tcPr>
          <w:p w:rsidR="00C24CB9" w:rsidRPr="008C56D1" w:rsidRDefault="00C24CB9" w:rsidP="00373E65">
            <w:pPr>
              <w:suppressAutoHyphens/>
              <w:ind w:right="28"/>
              <w:jc w:val="both"/>
              <w:rPr>
                <w:rFonts w:ascii="Arial" w:hAnsi="Arial"/>
                <w:lang w:eastAsia="es-ES"/>
              </w:rPr>
            </w:pPr>
          </w:p>
        </w:tc>
      </w:tr>
      <w:tr w:rsidR="00C24CB9" w:rsidRPr="008C56D1" w:rsidTr="00E30B70">
        <w:trPr>
          <w:trHeight w:val="315"/>
        </w:trPr>
        <w:tc>
          <w:tcPr>
            <w:tcW w:w="722" w:type="dxa"/>
          </w:tcPr>
          <w:p w:rsidR="00C24CB9" w:rsidRPr="008C56D1" w:rsidRDefault="00843B6A" w:rsidP="00373E65">
            <w:pPr>
              <w:suppressAutoHyphens/>
              <w:ind w:right="28"/>
              <w:jc w:val="both"/>
              <w:rPr>
                <w:rFonts w:ascii="Arial" w:hAnsi="Arial"/>
                <w:lang w:eastAsia="es-ES"/>
              </w:rPr>
            </w:pPr>
            <w:r>
              <w:rPr>
                <w:rFonts w:ascii="Arial" w:hAnsi="Arial"/>
                <w:lang w:eastAsia="es-ES"/>
              </w:rPr>
              <w:t>3.5</w:t>
            </w:r>
          </w:p>
        </w:tc>
        <w:tc>
          <w:tcPr>
            <w:tcW w:w="3878" w:type="dxa"/>
          </w:tcPr>
          <w:p w:rsidR="00C24CB9" w:rsidRDefault="00C24CB9" w:rsidP="00373E65">
            <w:pPr>
              <w:suppressAutoHyphens/>
              <w:ind w:right="28"/>
              <w:jc w:val="both"/>
              <w:rPr>
                <w:rFonts w:ascii="Arial" w:hAnsi="Arial"/>
                <w:lang w:eastAsia="es-ES"/>
              </w:rPr>
            </w:pPr>
            <w:r>
              <w:rPr>
                <w:rFonts w:ascii="Arial" w:hAnsi="Arial"/>
                <w:lang w:eastAsia="es-ES"/>
              </w:rPr>
              <w:t>Corte y soldeo de pernos</w:t>
            </w:r>
          </w:p>
        </w:tc>
        <w:tc>
          <w:tcPr>
            <w:tcW w:w="1125" w:type="dxa"/>
            <w:vAlign w:val="center"/>
          </w:tcPr>
          <w:p w:rsidR="00C24CB9" w:rsidRDefault="00843B6A" w:rsidP="00373E65">
            <w:pPr>
              <w:suppressAutoHyphens/>
              <w:ind w:right="28"/>
              <w:jc w:val="center"/>
              <w:rPr>
                <w:rFonts w:ascii="Arial" w:hAnsi="Arial"/>
                <w:lang w:eastAsia="es-ES"/>
              </w:rPr>
            </w:pPr>
            <w:r>
              <w:rPr>
                <w:rFonts w:ascii="Arial" w:hAnsi="Arial"/>
                <w:lang w:eastAsia="es-ES"/>
              </w:rPr>
              <w:t>Unid.</w:t>
            </w:r>
          </w:p>
        </w:tc>
        <w:tc>
          <w:tcPr>
            <w:tcW w:w="1289" w:type="dxa"/>
            <w:vAlign w:val="center"/>
          </w:tcPr>
          <w:p w:rsidR="00C24CB9" w:rsidRDefault="003B32DF" w:rsidP="00373E65">
            <w:pPr>
              <w:suppressAutoHyphens/>
              <w:ind w:right="28"/>
              <w:jc w:val="center"/>
              <w:rPr>
                <w:rFonts w:ascii="Arial" w:hAnsi="Arial"/>
                <w:lang w:eastAsia="es-ES"/>
              </w:rPr>
            </w:pPr>
            <w:r>
              <w:rPr>
                <w:rFonts w:ascii="Arial" w:hAnsi="Arial"/>
                <w:lang w:eastAsia="es-ES"/>
              </w:rPr>
              <w:t>68.00</w:t>
            </w:r>
          </w:p>
        </w:tc>
        <w:tc>
          <w:tcPr>
            <w:tcW w:w="967" w:type="dxa"/>
          </w:tcPr>
          <w:p w:rsidR="00C24CB9" w:rsidRPr="008C56D1" w:rsidRDefault="00C24CB9" w:rsidP="00373E65">
            <w:pPr>
              <w:suppressAutoHyphens/>
              <w:ind w:right="28"/>
              <w:jc w:val="both"/>
              <w:rPr>
                <w:rFonts w:ascii="Arial" w:hAnsi="Arial"/>
                <w:lang w:eastAsia="es-ES"/>
              </w:rPr>
            </w:pPr>
          </w:p>
        </w:tc>
        <w:tc>
          <w:tcPr>
            <w:tcW w:w="1079" w:type="dxa"/>
          </w:tcPr>
          <w:p w:rsidR="00C24CB9" w:rsidRPr="008C56D1" w:rsidRDefault="00C24CB9" w:rsidP="00373E65">
            <w:pPr>
              <w:suppressAutoHyphens/>
              <w:ind w:right="28"/>
              <w:jc w:val="both"/>
              <w:rPr>
                <w:rFonts w:ascii="Arial" w:hAnsi="Arial"/>
                <w:lang w:eastAsia="es-ES"/>
              </w:rPr>
            </w:pPr>
          </w:p>
        </w:tc>
      </w:tr>
      <w:tr w:rsidR="00C24CB9" w:rsidRPr="008C56D1" w:rsidTr="00E30B70">
        <w:trPr>
          <w:trHeight w:val="315"/>
        </w:trPr>
        <w:tc>
          <w:tcPr>
            <w:tcW w:w="722" w:type="dxa"/>
          </w:tcPr>
          <w:p w:rsidR="00C24CB9" w:rsidRPr="008C56D1" w:rsidRDefault="00843B6A" w:rsidP="00373E65">
            <w:pPr>
              <w:suppressAutoHyphens/>
              <w:ind w:right="28"/>
              <w:jc w:val="both"/>
              <w:rPr>
                <w:rFonts w:ascii="Arial" w:hAnsi="Arial"/>
                <w:lang w:eastAsia="es-ES"/>
              </w:rPr>
            </w:pPr>
            <w:r>
              <w:rPr>
                <w:rFonts w:ascii="Arial" w:hAnsi="Arial"/>
                <w:lang w:eastAsia="es-ES"/>
              </w:rPr>
              <w:t>3.6</w:t>
            </w:r>
          </w:p>
        </w:tc>
        <w:tc>
          <w:tcPr>
            <w:tcW w:w="3878" w:type="dxa"/>
          </w:tcPr>
          <w:p w:rsidR="00C24CB9" w:rsidRDefault="00C24CB9" w:rsidP="00373E65">
            <w:pPr>
              <w:suppressAutoHyphens/>
              <w:ind w:right="28"/>
              <w:jc w:val="both"/>
              <w:rPr>
                <w:rFonts w:ascii="Arial" w:hAnsi="Arial"/>
                <w:lang w:eastAsia="es-ES"/>
              </w:rPr>
            </w:pPr>
            <w:r>
              <w:rPr>
                <w:rFonts w:ascii="Arial" w:hAnsi="Arial"/>
                <w:lang w:eastAsia="es-ES"/>
              </w:rPr>
              <w:t>Arenado de la superficie de la tubería</w:t>
            </w:r>
          </w:p>
        </w:tc>
        <w:tc>
          <w:tcPr>
            <w:tcW w:w="1125" w:type="dxa"/>
            <w:vAlign w:val="center"/>
          </w:tcPr>
          <w:p w:rsidR="00C24CB9" w:rsidRDefault="00843B6A" w:rsidP="00373E65">
            <w:pPr>
              <w:suppressAutoHyphens/>
              <w:ind w:right="28"/>
              <w:jc w:val="center"/>
              <w:rPr>
                <w:rFonts w:ascii="Arial" w:hAnsi="Arial"/>
                <w:lang w:eastAsia="es-ES"/>
              </w:rPr>
            </w:pPr>
            <w:r>
              <w:rPr>
                <w:rFonts w:ascii="Arial" w:hAnsi="Arial"/>
                <w:lang w:eastAsia="es-ES"/>
              </w:rPr>
              <w:t>m</w:t>
            </w:r>
          </w:p>
        </w:tc>
        <w:tc>
          <w:tcPr>
            <w:tcW w:w="1289" w:type="dxa"/>
            <w:vAlign w:val="center"/>
          </w:tcPr>
          <w:p w:rsidR="00C24CB9" w:rsidRDefault="003B32DF" w:rsidP="00373E65">
            <w:pPr>
              <w:suppressAutoHyphens/>
              <w:ind w:right="28"/>
              <w:jc w:val="center"/>
              <w:rPr>
                <w:rFonts w:ascii="Arial" w:hAnsi="Arial"/>
                <w:lang w:eastAsia="es-ES"/>
              </w:rPr>
            </w:pPr>
            <w:r>
              <w:rPr>
                <w:rFonts w:ascii="Arial" w:hAnsi="Arial"/>
                <w:lang w:eastAsia="es-ES"/>
              </w:rPr>
              <w:t>179.47</w:t>
            </w:r>
          </w:p>
        </w:tc>
        <w:tc>
          <w:tcPr>
            <w:tcW w:w="967" w:type="dxa"/>
          </w:tcPr>
          <w:p w:rsidR="00C24CB9" w:rsidRPr="008C56D1" w:rsidRDefault="00C24CB9" w:rsidP="00373E65">
            <w:pPr>
              <w:suppressAutoHyphens/>
              <w:ind w:right="28"/>
              <w:jc w:val="both"/>
              <w:rPr>
                <w:rFonts w:ascii="Arial" w:hAnsi="Arial"/>
                <w:lang w:eastAsia="es-ES"/>
              </w:rPr>
            </w:pPr>
          </w:p>
        </w:tc>
        <w:tc>
          <w:tcPr>
            <w:tcW w:w="1079" w:type="dxa"/>
          </w:tcPr>
          <w:p w:rsidR="00C24CB9" w:rsidRPr="008C56D1" w:rsidRDefault="00C24CB9" w:rsidP="00373E65">
            <w:pPr>
              <w:suppressAutoHyphens/>
              <w:ind w:right="28"/>
              <w:jc w:val="both"/>
              <w:rPr>
                <w:rFonts w:ascii="Arial" w:hAnsi="Arial"/>
                <w:lang w:eastAsia="es-ES"/>
              </w:rPr>
            </w:pPr>
          </w:p>
        </w:tc>
      </w:tr>
      <w:tr w:rsidR="00C24CB9" w:rsidRPr="008C56D1" w:rsidTr="00E30B70">
        <w:trPr>
          <w:trHeight w:val="315"/>
        </w:trPr>
        <w:tc>
          <w:tcPr>
            <w:tcW w:w="722" w:type="dxa"/>
          </w:tcPr>
          <w:p w:rsidR="00C24CB9" w:rsidRPr="008C56D1" w:rsidRDefault="00843B6A" w:rsidP="00373E65">
            <w:pPr>
              <w:suppressAutoHyphens/>
              <w:ind w:right="28"/>
              <w:jc w:val="both"/>
              <w:rPr>
                <w:rFonts w:ascii="Arial" w:hAnsi="Arial"/>
                <w:lang w:eastAsia="es-ES"/>
              </w:rPr>
            </w:pPr>
            <w:r>
              <w:rPr>
                <w:rFonts w:ascii="Arial" w:hAnsi="Arial"/>
                <w:lang w:eastAsia="es-ES"/>
              </w:rPr>
              <w:t>3.7</w:t>
            </w:r>
          </w:p>
        </w:tc>
        <w:tc>
          <w:tcPr>
            <w:tcW w:w="3878" w:type="dxa"/>
          </w:tcPr>
          <w:p w:rsidR="00C24CB9" w:rsidRDefault="00C24CB9" w:rsidP="00373E65">
            <w:pPr>
              <w:suppressAutoHyphens/>
              <w:ind w:right="28"/>
              <w:jc w:val="both"/>
              <w:rPr>
                <w:rFonts w:ascii="Arial" w:hAnsi="Arial"/>
                <w:lang w:eastAsia="es-ES"/>
              </w:rPr>
            </w:pPr>
            <w:r>
              <w:rPr>
                <w:rFonts w:ascii="Arial" w:hAnsi="Arial"/>
                <w:lang w:eastAsia="es-ES"/>
              </w:rPr>
              <w:t xml:space="preserve">Suministro y aplicación de </w:t>
            </w:r>
            <w:proofErr w:type="spellStart"/>
            <w:r>
              <w:rPr>
                <w:rFonts w:ascii="Arial" w:hAnsi="Arial"/>
                <w:lang w:eastAsia="es-ES"/>
              </w:rPr>
              <w:t>polyguard</w:t>
            </w:r>
            <w:proofErr w:type="spellEnd"/>
          </w:p>
        </w:tc>
        <w:tc>
          <w:tcPr>
            <w:tcW w:w="1125" w:type="dxa"/>
            <w:vAlign w:val="center"/>
          </w:tcPr>
          <w:p w:rsidR="00C24CB9" w:rsidRDefault="00843B6A" w:rsidP="00373E65">
            <w:pPr>
              <w:suppressAutoHyphens/>
              <w:ind w:right="28"/>
              <w:jc w:val="center"/>
              <w:rPr>
                <w:rFonts w:ascii="Arial" w:hAnsi="Arial"/>
                <w:lang w:eastAsia="es-ES"/>
              </w:rPr>
            </w:pPr>
            <w:r>
              <w:rPr>
                <w:rFonts w:ascii="Arial" w:hAnsi="Arial"/>
                <w:lang w:eastAsia="es-ES"/>
              </w:rPr>
              <w:t>m</w:t>
            </w:r>
          </w:p>
        </w:tc>
        <w:tc>
          <w:tcPr>
            <w:tcW w:w="1289" w:type="dxa"/>
            <w:vAlign w:val="center"/>
          </w:tcPr>
          <w:p w:rsidR="00C24CB9" w:rsidRDefault="003B32DF" w:rsidP="00373E65">
            <w:pPr>
              <w:suppressAutoHyphens/>
              <w:ind w:right="28"/>
              <w:jc w:val="center"/>
              <w:rPr>
                <w:rFonts w:ascii="Arial" w:hAnsi="Arial"/>
                <w:lang w:eastAsia="es-ES"/>
              </w:rPr>
            </w:pPr>
            <w:r>
              <w:rPr>
                <w:rFonts w:ascii="Arial" w:hAnsi="Arial"/>
                <w:lang w:eastAsia="es-ES"/>
              </w:rPr>
              <w:t>185.77</w:t>
            </w:r>
          </w:p>
        </w:tc>
        <w:tc>
          <w:tcPr>
            <w:tcW w:w="967" w:type="dxa"/>
          </w:tcPr>
          <w:p w:rsidR="00C24CB9" w:rsidRPr="008C56D1" w:rsidRDefault="00C24CB9" w:rsidP="00373E65">
            <w:pPr>
              <w:suppressAutoHyphens/>
              <w:ind w:right="28"/>
              <w:jc w:val="both"/>
              <w:rPr>
                <w:rFonts w:ascii="Arial" w:hAnsi="Arial"/>
                <w:lang w:eastAsia="es-ES"/>
              </w:rPr>
            </w:pPr>
          </w:p>
        </w:tc>
        <w:tc>
          <w:tcPr>
            <w:tcW w:w="1079" w:type="dxa"/>
          </w:tcPr>
          <w:p w:rsidR="00C24CB9" w:rsidRPr="008C56D1" w:rsidRDefault="00C24CB9" w:rsidP="00373E65">
            <w:pPr>
              <w:suppressAutoHyphens/>
              <w:ind w:right="28"/>
              <w:jc w:val="both"/>
              <w:rPr>
                <w:rFonts w:ascii="Arial" w:hAnsi="Arial"/>
                <w:lang w:eastAsia="es-ES"/>
              </w:rPr>
            </w:pPr>
          </w:p>
        </w:tc>
      </w:tr>
      <w:tr w:rsidR="00C24CB9" w:rsidRPr="008C56D1" w:rsidTr="00E30B70">
        <w:trPr>
          <w:trHeight w:val="315"/>
        </w:trPr>
        <w:tc>
          <w:tcPr>
            <w:tcW w:w="722" w:type="dxa"/>
          </w:tcPr>
          <w:p w:rsidR="00C24CB9" w:rsidRPr="008C56D1" w:rsidRDefault="00843B6A" w:rsidP="00373E65">
            <w:pPr>
              <w:suppressAutoHyphens/>
              <w:ind w:right="28"/>
              <w:jc w:val="both"/>
              <w:rPr>
                <w:rFonts w:ascii="Arial" w:hAnsi="Arial"/>
                <w:lang w:eastAsia="es-ES"/>
              </w:rPr>
            </w:pPr>
            <w:r>
              <w:rPr>
                <w:rFonts w:ascii="Arial" w:hAnsi="Arial"/>
                <w:lang w:eastAsia="es-ES"/>
              </w:rPr>
              <w:t>3.8</w:t>
            </w:r>
          </w:p>
        </w:tc>
        <w:tc>
          <w:tcPr>
            <w:tcW w:w="3878" w:type="dxa"/>
          </w:tcPr>
          <w:p w:rsidR="00C24CB9" w:rsidRDefault="00C24CB9" w:rsidP="00373E65">
            <w:pPr>
              <w:suppressAutoHyphens/>
              <w:ind w:right="28"/>
              <w:jc w:val="both"/>
              <w:rPr>
                <w:rFonts w:ascii="Arial" w:hAnsi="Arial"/>
                <w:lang w:eastAsia="es-ES"/>
              </w:rPr>
            </w:pPr>
            <w:r>
              <w:rPr>
                <w:rFonts w:ascii="Arial" w:hAnsi="Arial"/>
                <w:lang w:eastAsia="es-ES"/>
              </w:rPr>
              <w:t>Aplicación de masilla</w:t>
            </w:r>
          </w:p>
        </w:tc>
        <w:tc>
          <w:tcPr>
            <w:tcW w:w="1125" w:type="dxa"/>
            <w:vAlign w:val="center"/>
          </w:tcPr>
          <w:p w:rsidR="00C24CB9" w:rsidRDefault="00843B6A" w:rsidP="00373E65">
            <w:pPr>
              <w:suppressAutoHyphens/>
              <w:ind w:right="28"/>
              <w:jc w:val="center"/>
              <w:rPr>
                <w:rFonts w:ascii="Arial" w:hAnsi="Arial"/>
                <w:lang w:eastAsia="es-ES"/>
              </w:rPr>
            </w:pPr>
            <w:proofErr w:type="spellStart"/>
            <w:r>
              <w:rPr>
                <w:rFonts w:ascii="Arial" w:hAnsi="Arial"/>
                <w:lang w:eastAsia="es-ES"/>
              </w:rPr>
              <w:t>gln</w:t>
            </w:r>
            <w:proofErr w:type="spellEnd"/>
            <w:r>
              <w:rPr>
                <w:rFonts w:ascii="Arial" w:hAnsi="Arial"/>
                <w:lang w:eastAsia="es-ES"/>
              </w:rPr>
              <w:t>.</w:t>
            </w:r>
          </w:p>
        </w:tc>
        <w:tc>
          <w:tcPr>
            <w:tcW w:w="1289" w:type="dxa"/>
            <w:vAlign w:val="center"/>
          </w:tcPr>
          <w:p w:rsidR="00C24CB9" w:rsidRDefault="003B32DF" w:rsidP="00373E65">
            <w:pPr>
              <w:suppressAutoHyphens/>
              <w:ind w:right="28"/>
              <w:jc w:val="center"/>
              <w:rPr>
                <w:rFonts w:ascii="Arial" w:hAnsi="Arial"/>
                <w:lang w:eastAsia="es-ES"/>
              </w:rPr>
            </w:pPr>
            <w:r>
              <w:rPr>
                <w:rFonts w:ascii="Arial" w:hAnsi="Arial"/>
                <w:lang w:eastAsia="es-ES"/>
              </w:rPr>
              <w:t>2.00</w:t>
            </w:r>
          </w:p>
        </w:tc>
        <w:tc>
          <w:tcPr>
            <w:tcW w:w="967" w:type="dxa"/>
          </w:tcPr>
          <w:p w:rsidR="00C24CB9" w:rsidRPr="008C56D1" w:rsidRDefault="00C24CB9" w:rsidP="00373E65">
            <w:pPr>
              <w:suppressAutoHyphens/>
              <w:ind w:right="28"/>
              <w:jc w:val="both"/>
              <w:rPr>
                <w:rFonts w:ascii="Arial" w:hAnsi="Arial"/>
                <w:lang w:eastAsia="es-ES"/>
              </w:rPr>
            </w:pPr>
          </w:p>
        </w:tc>
        <w:tc>
          <w:tcPr>
            <w:tcW w:w="1079" w:type="dxa"/>
          </w:tcPr>
          <w:p w:rsidR="00C24CB9" w:rsidRPr="008C56D1" w:rsidRDefault="00C24CB9" w:rsidP="00373E65">
            <w:pPr>
              <w:suppressAutoHyphens/>
              <w:ind w:right="28"/>
              <w:jc w:val="both"/>
              <w:rPr>
                <w:rFonts w:ascii="Arial" w:hAnsi="Arial"/>
                <w:lang w:eastAsia="es-ES"/>
              </w:rPr>
            </w:pP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4</w:t>
            </w:r>
          </w:p>
        </w:tc>
        <w:tc>
          <w:tcPr>
            <w:tcW w:w="3878" w:type="dxa"/>
            <w:hideMark/>
          </w:tcPr>
          <w:p w:rsidR="00373E65" w:rsidRPr="008C56D1" w:rsidRDefault="00C24CB9" w:rsidP="00373E65">
            <w:pPr>
              <w:suppressAutoHyphens/>
              <w:ind w:right="28"/>
              <w:jc w:val="both"/>
              <w:rPr>
                <w:rFonts w:ascii="Arial" w:hAnsi="Arial"/>
                <w:b/>
                <w:bCs/>
                <w:lang w:eastAsia="es-ES"/>
              </w:rPr>
            </w:pPr>
            <w:r>
              <w:rPr>
                <w:rFonts w:ascii="Arial" w:hAnsi="Arial"/>
                <w:b/>
                <w:bCs/>
                <w:lang w:eastAsia="es-ES"/>
              </w:rPr>
              <w:t>OTROS</w:t>
            </w:r>
          </w:p>
        </w:tc>
        <w:tc>
          <w:tcPr>
            <w:tcW w:w="1125" w:type="dxa"/>
            <w:vAlign w:val="center"/>
            <w:hideMark/>
          </w:tcPr>
          <w:p w:rsidR="00373E65" w:rsidRPr="008C56D1" w:rsidRDefault="00373E65" w:rsidP="00373E65">
            <w:pPr>
              <w:suppressAutoHyphens/>
              <w:ind w:right="28"/>
              <w:jc w:val="center"/>
              <w:rPr>
                <w:rFonts w:ascii="Arial" w:hAnsi="Arial"/>
                <w:lang w:eastAsia="es-ES"/>
              </w:rPr>
            </w:pPr>
          </w:p>
        </w:tc>
        <w:tc>
          <w:tcPr>
            <w:tcW w:w="1289" w:type="dxa"/>
            <w:vAlign w:val="center"/>
            <w:hideMark/>
          </w:tcPr>
          <w:p w:rsidR="00373E65" w:rsidRPr="008C56D1" w:rsidRDefault="00373E65" w:rsidP="00373E65">
            <w:pPr>
              <w:suppressAutoHyphens/>
              <w:ind w:right="28"/>
              <w:jc w:val="center"/>
              <w:rPr>
                <w:rFonts w:ascii="Arial" w:hAnsi="Arial"/>
                <w:lang w:eastAsia="es-ES"/>
              </w:rPr>
            </w:pP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lastRenderedPageBreak/>
              <w:t>4.1</w:t>
            </w:r>
          </w:p>
        </w:tc>
        <w:tc>
          <w:tcPr>
            <w:tcW w:w="3878" w:type="dxa"/>
            <w:hideMark/>
          </w:tcPr>
          <w:p w:rsidR="00373E65" w:rsidRPr="008C56D1" w:rsidRDefault="00C24CB9" w:rsidP="00373E65">
            <w:pPr>
              <w:suppressAutoHyphens/>
              <w:ind w:right="28"/>
              <w:jc w:val="both"/>
              <w:rPr>
                <w:rFonts w:ascii="Arial" w:hAnsi="Arial"/>
                <w:lang w:eastAsia="es-ES"/>
              </w:rPr>
            </w:pPr>
            <w:r>
              <w:rPr>
                <w:rFonts w:ascii="Arial" w:hAnsi="Arial"/>
                <w:lang w:eastAsia="es-ES"/>
              </w:rPr>
              <w:t>Kit de contención contra derrames</w:t>
            </w:r>
          </w:p>
        </w:tc>
        <w:tc>
          <w:tcPr>
            <w:tcW w:w="1125" w:type="dxa"/>
            <w:vAlign w:val="center"/>
            <w:hideMark/>
          </w:tcPr>
          <w:p w:rsidR="00373E65" w:rsidRPr="008C56D1" w:rsidRDefault="00373E65" w:rsidP="00373E65">
            <w:pPr>
              <w:suppressAutoHyphens/>
              <w:ind w:right="28"/>
              <w:jc w:val="center"/>
              <w:rPr>
                <w:rFonts w:ascii="Arial" w:hAnsi="Arial"/>
                <w:lang w:eastAsia="es-ES"/>
              </w:rPr>
            </w:pPr>
          </w:p>
        </w:tc>
        <w:tc>
          <w:tcPr>
            <w:tcW w:w="1289" w:type="dxa"/>
            <w:vAlign w:val="center"/>
            <w:hideMark/>
          </w:tcPr>
          <w:p w:rsidR="00373E65" w:rsidRPr="008C56D1" w:rsidRDefault="00373E65" w:rsidP="00373E65">
            <w:pPr>
              <w:suppressAutoHyphens/>
              <w:ind w:right="28"/>
              <w:jc w:val="center"/>
              <w:rPr>
                <w:rFonts w:ascii="Arial" w:hAnsi="Arial"/>
                <w:lang w:eastAsia="es-ES"/>
              </w:rPr>
            </w:pP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843B6A" w:rsidRPr="008C56D1" w:rsidTr="00843B6A">
        <w:trPr>
          <w:trHeight w:val="315"/>
        </w:trPr>
        <w:tc>
          <w:tcPr>
            <w:tcW w:w="722" w:type="dxa"/>
            <w:vMerge w:val="restart"/>
          </w:tcPr>
          <w:p w:rsidR="00843B6A" w:rsidRPr="008C56D1" w:rsidRDefault="00843B6A" w:rsidP="00373E65">
            <w:pPr>
              <w:suppressAutoHyphens/>
              <w:ind w:right="28"/>
              <w:jc w:val="both"/>
              <w:rPr>
                <w:rFonts w:ascii="Arial" w:hAnsi="Arial"/>
                <w:lang w:eastAsia="es-ES"/>
              </w:rPr>
            </w:pPr>
            <w:r>
              <w:rPr>
                <w:rFonts w:ascii="Arial" w:hAnsi="Arial"/>
                <w:lang w:eastAsia="es-ES"/>
              </w:rPr>
              <w:t>4.3</w:t>
            </w:r>
          </w:p>
        </w:tc>
        <w:tc>
          <w:tcPr>
            <w:tcW w:w="3878" w:type="dxa"/>
          </w:tcPr>
          <w:p w:rsidR="00843B6A" w:rsidRPr="008C56D1" w:rsidRDefault="00843B6A" w:rsidP="00373E65">
            <w:pPr>
              <w:suppressAutoHyphens/>
              <w:ind w:right="28"/>
              <w:jc w:val="both"/>
              <w:rPr>
                <w:rFonts w:ascii="Arial" w:hAnsi="Arial"/>
                <w:lang w:eastAsia="es-ES"/>
              </w:rPr>
            </w:pPr>
            <w:r>
              <w:rPr>
                <w:rFonts w:ascii="Arial" w:hAnsi="Arial"/>
                <w:lang w:eastAsia="es-ES"/>
              </w:rPr>
              <w:t>Rollo de paño absorbente</w:t>
            </w:r>
          </w:p>
        </w:tc>
        <w:tc>
          <w:tcPr>
            <w:tcW w:w="1125" w:type="dxa"/>
            <w:vAlign w:val="center"/>
            <w:hideMark/>
          </w:tcPr>
          <w:p w:rsidR="00843B6A" w:rsidRPr="008C56D1" w:rsidRDefault="00843B6A" w:rsidP="00373E65">
            <w:pPr>
              <w:suppressAutoHyphens/>
              <w:ind w:right="28"/>
              <w:jc w:val="center"/>
              <w:rPr>
                <w:rFonts w:ascii="Arial" w:hAnsi="Arial"/>
                <w:lang w:eastAsia="es-ES"/>
              </w:rPr>
            </w:pPr>
            <w:r>
              <w:rPr>
                <w:rFonts w:ascii="Arial" w:hAnsi="Arial"/>
                <w:lang w:eastAsia="es-ES"/>
              </w:rPr>
              <w:t>Unid.</w:t>
            </w:r>
          </w:p>
        </w:tc>
        <w:tc>
          <w:tcPr>
            <w:tcW w:w="1289" w:type="dxa"/>
            <w:vAlign w:val="center"/>
            <w:hideMark/>
          </w:tcPr>
          <w:p w:rsidR="00843B6A" w:rsidRPr="008C56D1" w:rsidRDefault="003B32DF" w:rsidP="00373E65">
            <w:pPr>
              <w:suppressAutoHyphens/>
              <w:ind w:right="28"/>
              <w:jc w:val="center"/>
              <w:rPr>
                <w:rFonts w:ascii="Arial" w:hAnsi="Arial"/>
                <w:lang w:eastAsia="es-ES"/>
              </w:rPr>
            </w:pPr>
            <w:r>
              <w:rPr>
                <w:rFonts w:ascii="Arial" w:hAnsi="Arial"/>
                <w:lang w:eastAsia="es-ES"/>
              </w:rPr>
              <w:t>3.00</w:t>
            </w:r>
          </w:p>
        </w:tc>
        <w:tc>
          <w:tcPr>
            <w:tcW w:w="967" w:type="dxa"/>
            <w:hideMark/>
          </w:tcPr>
          <w:p w:rsidR="00843B6A" w:rsidRPr="008C56D1" w:rsidRDefault="00843B6A"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843B6A" w:rsidRPr="008C56D1" w:rsidRDefault="00843B6A" w:rsidP="00373E65">
            <w:pPr>
              <w:suppressAutoHyphens/>
              <w:ind w:right="28"/>
              <w:jc w:val="both"/>
              <w:rPr>
                <w:rFonts w:ascii="Arial" w:hAnsi="Arial"/>
                <w:lang w:eastAsia="es-ES"/>
              </w:rPr>
            </w:pPr>
            <w:r w:rsidRPr="008C56D1">
              <w:rPr>
                <w:rFonts w:ascii="Arial" w:hAnsi="Arial"/>
                <w:lang w:eastAsia="es-ES"/>
              </w:rPr>
              <w:t> </w:t>
            </w:r>
          </w:p>
        </w:tc>
      </w:tr>
      <w:tr w:rsidR="00843B6A" w:rsidRPr="008C56D1" w:rsidTr="00843B6A">
        <w:trPr>
          <w:trHeight w:val="315"/>
        </w:trPr>
        <w:tc>
          <w:tcPr>
            <w:tcW w:w="722" w:type="dxa"/>
            <w:vMerge/>
          </w:tcPr>
          <w:p w:rsidR="00843B6A" w:rsidRPr="008C56D1" w:rsidRDefault="00843B6A" w:rsidP="00373E65">
            <w:pPr>
              <w:suppressAutoHyphens/>
              <w:ind w:right="28"/>
              <w:jc w:val="both"/>
              <w:rPr>
                <w:rFonts w:ascii="Arial" w:hAnsi="Arial"/>
                <w:lang w:eastAsia="es-ES"/>
              </w:rPr>
            </w:pPr>
          </w:p>
        </w:tc>
        <w:tc>
          <w:tcPr>
            <w:tcW w:w="3878" w:type="dxa"/>
          </w:tcPr>
          <w:p w:rsidR="00843B6A" w:rsidRPr="008C56D1" w:rsidRDefault="00843B6A" w:rsidP="00373E65">
            <w:pPr>
              <w:suppressAutoHyphens/>
              <w:ind w:right="28"/>
              <w:jc w:val="both"/>
              <w:rPr>
                <w:rFonts w:ascii="Arial" w:hAnsi="Arial"/>
                <w:lang w:eastAsia="es-ES"/>
              </w:rPr>
            </w:pPr>
            <w:proofErr w:type="spellStart"/>
            <w:r>
              <w:rPr>
                <w:rFonts w:ascii="Arial" w:hAnsi="Arial"/>
                <w:lang w:eastAsia="es-ES"/>
              </w:rPr>
              <w:t>Oclansorb</w:t>
            </w:r>
            <w:proofErr w:type="spellEnd"/>
            <w:r>
              <w:rPr>
                <w:rFonts w:ascii="Arial" w:hAnsi="Arial"/>
                <w:lang w:eastAsia="es-ES"/>
              </w:rPr>
              <w:t xml:space="preserve"> x 131</w:t>
            </w:r>
          </w:p>
        </w:tc>
        <w:tc>
          <w:tcPr>
            <w:tcW w:w="1125" w:type="dxa"/>
            <w:vAlign w:val="center"/>
            <w:hideMark/>
          </w:tcPr>
          <w:p w:rsidR="00843B6A" w:rsidRPr="008C56D1" w:rsidRDefault="00843B6A" w:rsidP="00373E65">
            <w:pPr>
              <w:suppressAutoHyphens/>
              <w:ind w:right="28"/>
              <w:jc w:val="center"/>
              <w:rPr>
                <w:rFonts w:ascii="Arial" w:hAnsi="Arial"/>
                <w:lang w:eastAsia="es-ES"/>
              </w:rPr>
            </w:pPr>
            <w:r>
              <w:rPr>
                <w:rFonts w:ascii="Arial" w:hAnsi="Arial"/>
                <w:lang w:eastAsia="es-ES"/>
              </w:rPr>
              <w:t>Unid.</w:t>
            </w:r>
          </w:p>
        </w:tc>
        <w:tc>
          <w:tcPr>
            <w:tcW w:w="1289" w:type="dxa"/>
            <w:vAlign w:val="center"/>
            <w:hideMark/>
          </w:tcPr>
          <w:p w:rsidR="00843B6A" w:rsidRPr="008C56D1" w:rsidRDefault="003B32DF" w:rsidP="00373E65">
            <w:pPr>
              <w:suppressAutoHyphens/>
              <w:ind w:right="28"/>
              <w:jc w:val="center"/>
              <w:rPr>
                <w:rFonts w:ascii="Arial" w:hAnsi="Arial"/>
                <w:lang w:eastAsia="es-ES"/>
              </w:rPr>
            </w:pPr>
            <w:r>
              <w:rPr>
                <w:rFonts w:ascii="Arial" w:hAnsi="Arial"/>
                <w:lang w:eastAsia="es-ES"/>
              </w:rPr>
              <w:t>15.00</w:t>
            </w:r>
          </w:p>
        </w:tc>
        <w:tc>
          <w:tcPr>
            <w:tcW w:w="967" w:type="dxa"/>
            <w:hideMark/>
          </w:tcPr>
          <w:p w:rsidR="00843B6A" w:rsidRPr="008C56D1" w:rsidRDefault="00843B6A"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843B6A" w:rsidRPr="008C56D1" w:rsidRDefault="00843B6A" w:rsidP="00373E65">
            <w:pPr>
              <w:suppressAutoHyphens/>
              <w:ind w:right="28"/>
              <w:jc w:val="both"/>
              <w:rPr>
                <w:rFonts w:ascii="Arial" w:hAnsi="Arial"/>
                <w:lang w:eastAsia="es-ES"/>
              </w:rPr>
            </w:pPr>
            <w:r w:rsidRPr="008C56D1">
              <w:rPr>
                <w:rFonts w:ascii="Arial" w:hAnsi="Arial"/>
                <w:lang w:eastAsia="es-ES"/>
              </w:rPr>
              <w:t> </w:t>
            </w:r>
          </w:p>
        </w:tc>
      </w:tr>
      <w:tr w:rsidR="00843B6A" w:rsidRPr="008C56D1" w:rsidTr="00843B6A">
        <w:trPr>
          <w:trHeight w:val="315"/>
        </w:trPr>
        <w:tc>
          <w:tcPr>
            <w:tcW w:w="722" w:type="dxa"/>
            <w:vMerge/>
          </w:tcPr>
          <w:p w:rsidR="00843B6A" w:rsidRPr="008C56D1" w:rsidRDefault="00843B6A" w:rsidP="00373E65">
            <w:pPr>
              <w:suppressAutoHyphens/>
              <w:ind w:right="28"/>
              <w:jc w:val="both"/>
              <w:rPr>
                <w:rFonts w:ascii="Arial" w:hAnsi="Arial"/>
                <w:lang w:eastAsia="es-ES"/>
              </w:rPr>
            </w:pPr>
          </w:p>
        </w:tc>
        <w:tc>
          <w:tcPr>
            <w:tcW w:w="3878" w:type="dxa"/>
          </w:tcPr>
          <w:p w:rsidR="00843B6A" w:rsidRPr="008C56D1" w:rsidRDefault="00843B6A" w:rsidP="00373E65">
            <w:pPr>
              <w:suppressAutoHyphens/>
              <w:ind w:right="28"/>
              <w:jc w:val="both"/>
              <w:rPr>
                <w:rFonts w:ascii="Arial" w:hAnsi="Arial"/>
                <w:lang w:eastAsia="es-ES"/>
              </w:rPr>
            </w:pPr>
            <w:r>
              <w:rPr>
                <w:rFonts w:ascii="Arial" w:hAnsi="Arial"/>
                <w:lang w:eastAsia="es-ES"/>
              </w:rPr>
              <w:t>Barreras absorbentes</w:t>
            </w:r>
          </w:p>
        </w:tc>
        <w:tc>
          <w:tcPr>
            <w:tcW w:w="1125" w:type="dxa"/>
            <w:vAlign w:val="center"/>
            <w:hideMark/>
          </w:tcPr>
          <w:p w:rsidR="00843B6A" w:rsidRPr="008C56D1" w:rsidRDefault="00843B6A" w:rsidP="00373E65">
            <w:pPr>
              <w:suppressAutoHyphens/>
              <w:ind w:right="28"/>
              <w:jc w:val="center"/>
              <w:rPr>
                <w:rFonts w:ascii="Arial" w:hAnsi="Arial"/>
                <w:lang w:eastAsia="es-ES"/>
              </w:rPr>
            </w:pPr>
            <w:r>
              <w:rPr>
                <w:rFonts w:ascii="Arial" w:hAnsi="Arial"/>
                <w:lang w:eastAsia="es-ES"/>
              </w:rPr>
              <w:t>Unid.</w:t>
            </w:r>
          </w:p>
        </w:tc>
        <w:tc>
          <w:tcPr>
            <w:tcW w:w="1289" w:type="dxa"/>
            <w:vAlign w:val="center"/>
            <w:hideMark/>
          </w:tcPr>
          <w:p w:rsidR="00843B6A" w:rsidRPr="008C56D1" w:rsidRDefault="003B32DF" w:rsidP="00373E65">
            <w:pPr>
              <w:suppressAutoHyphens/>
              <w:ind w:right="28"/>
              <w:jc w:val="center"/>
              <w:rPr>
                <w:rFonts w:ascii="Arial" w:hAnsi="Arial"/>
                <w:lang w:eastAsia="es-ES"/>
              </w:rPr>
            </w:pPr>
            <w:r>
              <w:rPr>
                <w:rFonts w:ascii="Arial" w:hAnsi="Arial"/>
                <w:lang w:eastAsia="es-ES"/>
              </w:rPr>
              <w:t>24.00</w:t>
            </w:r>
          </w:p>
        </w:tc>
        <w:tc>
          <w:tcPr>
            <w:tcW w:w="967" w:type="dxa"/>
            <w:hideMark/>
          </w:tcPr>
          <w:p w:rsidR="00843B6A" w:rsidRPr="008C56D1" w:rsidRDefault="00843B6A"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843B6A" w:rsidRPr="008C56D1" w:rsidRDefault="00843B6A" w:rsidP="00373E65">
            <w:pPr>
              <w:suppressAutoHyphens/>
              <w:ind w:right="28"/>
              <w:jc w:val="both"/>
              <w:rPr>
                <w:rFonts w:ascii="Arial" w:hAnsi="Arial"/>
                <w:lang w:eastAsia="es-ES"/>
              </w:rPr>
            </w:pPr>
            <w:r w:rsidRPr="008C56D1">
              <w:rPr>
                <w:rFonts w:ascii="Arial" w:hAnsi="Arial"/>
                <w:lang w:eastAsia="es-ES"/>
              </w:rPr>
              <w:t> </w:t>
            </w:r>
          </w:p>
        </w:tc>
      </w:tr>
      <w:tr w:rsidR="00843B6A" w:rsidRPr="008C56D1" w:rsidTr="00843B6A">
        <w:trPr>
          <w:trHeight w:val="315"/>
        </w:trPr>
        <w:tc>
          <w:tcPr>
            <w:tcW w:w="722" w:type="dxa"/>
            <w:vMerge/>
          </w:tcPr>
          <w:p w:rsidR="00843B6A" w:rsidRPr="008C56D1" w:rsidRDefault="00843B6A" w:rsidP="00373E65">
            <w:pPr>
              <w:suppressAutoHyphens/>
              <w:ind w:right="28"/>
              <w:jc w:val="both"/>
              <w:rPr>
                <w:rFonts w:ascii="Arial" w:hAnsi="Arial"/>
                <w:lang w:eastAsia="es-ES"/>
              </w:rPr>
            </w:pPr>
          </w:p>
        </w:tc>
        <w:tc>
          <w:tcPr>
            <w:tcW w:w="3878" w:type="dxa"/>
          </w:tcPr>
          <w:p w:rsidR="00843B6A" w:rsidRPr="008C56D1" w:rsidRDefault="00843B6A" w:rsidP="00373E65">
            <w:pPr>
              <w:suppressAutoHyphens/>
              <w:ind w:right="28"/>
              <w:jc w:val="both"/>
              <w:rPr>
                <w:rFonts w:ascii="Arial" w:hAnsi="Arial"/>
                <w:lang w:eastAsia="es-ES"/>
              </w:rPr>
            </w:pPr>
            <w:r>
              <w:rPr>
                <w:rFonts w:ascii="Arial" w:hAnsi="Arial"/>
                <w:lang w:eastAsia="es-ES"/>
              </w:rPr>
              <w:t>Bolsas de polipropileno</w:t>
            </w:r>
          </w:p>
        </w:tc>
        <w:tc>
          <w:tcPr>
            <w:tcW w:w="1125" w:type="dxa"/>
            <w:vAlign w:val="center"/>
            <w:hideMark/>
          </w:tcPr>
          <w:p w:rsidR="00843B6A" w:rsidRPr="008C56D1" w:rsidRDefault="00843B6A" w:rsidP="00373E65">
            <w:pPr>
              <w:suppressAutoHyphens/>
              <w:ind w:right="28"/>
              <w:jc w:val="center"/>
              <w:rPr>
                <w:rFonts w:ascii="Arial" w:hAnsi="Arial"/>
                <w:lang w:eastAsia="es-ES"/>
              </w:rPr>
            </w:pPr>
            <w:r>
              <w:rPr>
                <w:rFonts w:ascii="Arial" w:hAnsi="Arial"/>
                <w:lang w:eastAsia="es-ES"/>
              </w:rPr>
              <w:t>Unid.</w:t>
            </w:r>
          </w:p>
        </w:tc>
        <w:tc>
          <w:tcPr>
            <w:tcW w:w="1289" w:type="dxa"/>
            <w:vAlign w:val="center"/>
            <w:hideMark/>
          </w:tcPr>
          <w:p w:rsidR="00843B6A" w:rsidRPr="008C56D1" w:rsidRDefault="003B32DF" w:rsidP="00373E65">
            <w:pPr>
              <w:suppressAutoHyphens/>
              <w:ind w:right="28"/>
              <w:jc w:val="center"/>
              <w:rPr>
                <w:rFonts w:ascii="Arial" w:hAnsi="Arial"/>
                <w:lang w:eastAsia="es-ES"/>
              </w:rPr>
            </w:pPr>
            <w:r>
              <w:rPr>
                <w:rFonts w:ascii="Arial" w:hAnsi="Arial"/>
                <w:lang w:eastAsia="es-ES"/>
              </w:rPr>
              <w:t>150.00</w:t>
            </w:r>
          </w:p>
        </w:tc>
        <w:tc>
          <w:tcPr>
            <w:tcW w:w="967" w:type="dxa"/>
            <w:hideMark/>
          </w:tcPr>
          <w:p w:rsidR="00843B6A" w:rsidRPr="008C56D1" w:rsidRDefault="00843B6A"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843B6A" w:rsidRPr="008C56D1" w:rsidRDefault="00843B6A" w:rsidP="00373E65">
            <w:pPr>
              <w:suppressAutoHyphens/>
              <w:ind w:right="28"/>
              <w:jc w:val="both"/>
              <w:rPr>
                <w:rFonts w:ascii="Arial" w:hAnsi="Arial"/>
                <w:lang w:eastAsia="es-ES"/>
              </w:rPr>
            </w:pPr>
            <w:r w:rsidRPr="008C56D1">
              <w:rPr>
                <w:rFonts w:ascii="Arial" w:hAnsi="Arial"/>
                <w:lang w:eastAsia="es-ES"/>
              </w:rPr>
              <w:t> </w:t>
            </w:r>
          </w:p>
        </w:tc>
      </w:tr>
      <w:tr w:rsidR="00843B6A" w:rsidRPr="008C56D1" w:rsidTr="00843B6A">
        <w:trPr>
          <w:trHeight w:val="315"/>
        </w:trPr>
        <w:tc>
          <w:tcPr>
            <w:tcW w:w="722" w:type="dxa"/>
            <w:vMerge/>
          </w:tcPr>
          <w:p w:rsidR="00843B6A" w:rsidRPr="008C56D1" w:rsidRDefault="00843B6A" w:rsidP="00373E65">
            <w:pPr>
              <w:suppressAutoHyphens/>
              <w:ind w:right="28"/>
              <w:jc w:val="both"/>
              <w:rPr>
                <w:rFonts w:ascii="Arial" w:hAnsi="Arial"/>
                <w:lang w:eastAsia="es-ES"/>
              </w:rPr>
            </w:pPr>
          </w:p>
        </w:tc>
        <w:tc>
          <w:tcPr>
            <w:tcW w:w="3878" w:type="dxa"/>
          </w:tcPr>
          <w:p w:rsidR="00843B6A" w:rsidRPr="008C56D1" w:rsidRDefault="00843B6A" w:rsidP="00373E65">
            <w:pPr>
              <w:suppressAutoHyphens/>
              <w:ind w:right="28"/>
              <w:jc w:val="both"/>
              <w:rPr>
                <w:rFonts w:ascii="Arial" w:hAnsi="Arial"/>
                <w:lang w:eastAsia="es-ES"/>
              </w:rPr>
            </w:pPr>
            <w:r>
              <w:rPr>
                <w:rFonts w:ascii="Arial" w:hAnsi="Arial"/>
                <w:lang w:eastAsia="es-ES"/>
              </w:rPr>
              <w:t>Informe final</w:t>
            </w:r>
          </w:p>
        </w:tc>
        <w:tc>
          <w:tcPr>
            <w:tcW w:w="1125" w:type="dxa"/>
            <w:vAlign w:val="center"/>
            <w:hideMark/>
          </w:tcPr>
          <w:p w:rsidR="00843B6A" w:rsidRPr="008C56D1" w:rsidRDefault="00843B6A" w:rsidP="00373E65">
            <w:pPr>
              <w:suppressAutoHyphens/>
              <w:ind w:right="28"/>
              <w:jc w:val="center"/>
              <w:rPr>
                <w:rFonts w:ascii="Arial" w:hAnsi="Arial"/>
                <w:lang w:eastAsia="es-ES"/>
              </w:rPr>
            </w:pPr>
            <w:r>
              <w:rPr>
                <w:rFonts w:ascii="Arial" w:hAnsi="Arial"/>
                <w:lang w:eastAsia="es-ES"/>
              </w:rPr>
              <w:t>Unid.</w:t>
            </w:r>
          </w:p>
        </w:tc>
        <w:tc>
          <w:tcPr>
            <w:tcW w:w="1289" w:type="dxa"/>
            <w:vAlign w:val="center"/>
            <w:hideMark/>
          </w:tcPr>
          <w:p w:rsidR="00843B6A" w:rsidRPr="008C56D1" w:rsidRDefault="003B32DF" w:rsidP="00373E65">
            <w:pPr>
              <w:suppressAutoHyphens/>
              <w:ind w:right="28"/>
              <w:jc w:val="center"/>
              <w:rPr>
                <w:rFonts w:ascii="Arial" w:hAnsi="Arial"/>
                <w:lang w:eastAsia="es-ES"/>
              </w:rPr>
            </w:pPr>
            <w:r>
              <w:rPr>
                <w:rFonts w:ascii="Arial" w:hAnsi="Arial"/>
                <w:lang w:eastAsia="es-ES"/>
              </w:rPr>
              <w:t>1.00</w:t>
            </w:r>
          </w:p>
        </w:tc>
        <w:tc>
          <w:tcPr>
            <w:tcW w:w="967" w:type="dxa"/>
            <w:hideMark/>
          </w:tcPr>
          <w:p w:rsidR="00843B6A" w:rsidRPr="008C56D1" w:rsidRDefault="00843B6A"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843B6A" w:rsidRPr="008C56D1" w:rsidRDefault="00843B6A"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8C56D1">
        <w:trPr>
          <w:trHeight w:val="315"/>
        </w:trPr>
        <w:tc>
          <w:tcPr>
            <w:tcW w:w="722" w:type="dxa"/>
            <w:vMerge w:val="restart"/>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3878" w:type="dxa"/>
            <w:vMerge w:val="restart"/>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p w:rsidR="00373E65" w:rsidRPr="008C56D1" w:rsidRDefault="00373E65" w:rsidP="00373E65">
            <w:pPr>
              <w:suppressAutoHyphens/>
              <w:ind w:right="28"/>
              <w:jc w:val="both"/>
              <w:rPr>
                <w:rFonts w:ascii="Arial" w:hAnsi="Arial"/>
                <w:lang w:eastAsia="es-ES"/>
              </w:rPr>
            </w:pPr>
            <w:r w:rsidRPr="008C56D1">
              <w:rPr>
                <w:rFonts w:ascii="Arial" w:hAnsi="Arial"/>
                <w:lang w:eastAsia="es-ES"/>
              </w:rPr>
              <w:t>NOTA:</w:t>
            </w:r>
          </w:p>
          <w:p w:rsidR="00373E65" w:rsidRPr="008C56D1" w:rsidRDefault="00373E65" w:rsidP="00373E65">
            <w:pPr>
              <w:suppressAutoHyphens/>
              <w:ind w:right="28"/>
              <w:jc w:val="both"/>
              <w:rPr>
                <w:rFonts w:ascii="Arial" w:hAnsi="Arial"/>
                <w:lang w:eastAsia="es-ES"/>
              </w:rPr>
            </w:pPr>
            <w:r w:rsidRPr="008C56D1">
              <w:rPr>
                <w:rFonts w:ascii="Arial" w:hAnsi="Arial"/>
                <w:lang w:eastAsia="es-ES"/>
              </w:rPr>
              <w:t xml:space="preserve">*El </w:t>
            </w:r>
            <w:r w:rsidRPr="008C56D1">
              <w:rPr>
                <w:rFonts w:ascii="Arial" w:hAnsi="Arial"/>
                <w:b/>
                <w:bCs/>
                <w:lang w:eastAsia="es-ES"/>
              </w:rPr>
              <w:t>Sub Total</w:t>
            </w:r>
            <w:r w:rsidRPr="008C56D1">
              <w:rPr>
                <w:rFonts w:ascii="Arial" w:hAnsi="Arial"/>
                <w:lang w:eastAsia="es-ES"/>
              </w:rPr>
              <w:t>, es la suma del costo directo + Gastos Generales + Utilidades</w:t>
            </w:r>
          </w:p>
          <w:p w:rsidR="00373E65" w:rsidRPr="008C56D1" w:rsidRDefault="00373E65" w:rsidP="00373E65">
            <w:pPr>
              <w:suppressAutoHyphens/>
              <w:ind w:right="28"/>
              <w:jc w:val="both"/>
              <w:rPr>
                <w:rFonts w:ascii="Arial" w:hAnsi="Arial"/>
                <w:lang w:eastAsia="es-ES"/>
              </w:rPr>
            </w:pPr>
            <w:r w:rsidRPr="008C56D1">
              <w:rPr>
                <w:rFonts w:ascii="Arial" w:hAnsi="Arial"/>
                <w:lang w:eastAsia="es-ES"/>
              </w:rPr>
              <w:t xml:space="preserve">* El </w:t>
            </w:r>
            <w:r w:rsidRPr="008C56D1">
              <w:rPr>
                <w:rFonts w:ascii="Arial" w:hAnsi="Arial"/>
                <w:b/>
                <w:bCs/>
                <w:lang w:eastAsia="es-ES"/>
              </w:rPr>
              <w:t>Precio Total</w:t>
            </w:r>
            <w:r w:rsidRPr="008C56D1">
              <w:rPr>
                <w:rFonts w:ascii="Arial" w:hAnsi="Arial"/>
                <w:lang w:eastAsia="es-ES"/>
              </w:rPr>
              <w:t xml:space="preserve"> </w:t>
            </w:r>
            <w:r w:rsidRPr="008C56D1">
              <w:rPr>
                <w:rFonts w:ascii="Arial" w:hAnsi="Arial"/>
                <w:b/>
                <w:bCs/>
                <w:lang w:eastAsia="es-ES"/>
              </w:rPr>
              <w:t>(S/)</w:t>
            </w:r>
            <w:r w:rsidRPr="008C56D1">
              <w:rPr>
                <w:rFonts w:ascii="Arial" w:hAnsi="Arial"/>
                <w:lang w:eastAsia="es-ES"/>
              </w:rPr>
              <w:t xml:space="preserve"> es la suma de: Sub Total + </w:t>
            </w:r>
            <w:proofErr w:type="spellStart"/>
            <w:r w:rsidRPr="008C56D1">
              <w:rPr>
                <w:rFonts w:ascii="Arial" w:hAnsi="Arial"/>
                <w:lang w:eastAsia="es-ES"/>
              </w:rPr>
              <w:t>IGV</w:t>
            </w:r>
            <w:proofErr w:type="spellEnd"/>
            <w:r w:rsidRPr="008C56D1">
              <w:rPr>
                <w:rFonts w:ascii="Arial" w:hAnsi="Arial"/>
                <w:lang w:eastAsia="es-ES"/>
              </w:rPr>
              <w:t xml:space="preserve"> y debe tener (02) decimales aplicando redondeo.</w:t>
            </w:r>
          </w:p>
        </w:tc>
        <w:tc>
          <w:tcPr>
            <w:tcW w:w="3381" w:type="dxa"/>
            <w:gridSpan w:val="3"/>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COSTO DIRECTO</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8C56D1">
        <w:trPr>
          <w:trHeight w:val="330"/>
        </w:trPr>
        <w:tc>
          <w:tcPr>
            <w:tcW w:w="722" w:type="dxa"/>
            <w:vMerge/>
            <w:hideMark/>
          </w:tcPr>
          <w:p w:rsidR="00373E65" w:rsidRPr="008C56D1" w:rsidRDefault="00373E65" w:rsidP="00373E65">
            <w:pPr>
              <w:suppressAutoHyphens/>
              <w:ind w:right="28"/>
              <w:jc w:val="both"/>
              <w:rPr>
                <w:rFonts w:ascii="Arial" w:hAnsi="Arial"/>
                <w:lang w:eastAsia="es-ES"/>
              </w:rPr>
            </w:pPr>
          </w:p>
        </w:tc>
        <w:tc>
          <w:tcPr>
            <w:tcW w:w="3878" w:type="dxa"/>
            <w:vMerge/>
            <w:hideMark/>
          </w:tcPr>
          <w:p w:rsidR="00373E65" w:rsidRPr="008C56D1" w:rsidRDefault="00373E65" w:rsidP="00373E65">
            <w:pPr>
              <w:suppressAutoHyphens/>
              <w:ind w:right="28"/>
              <w:jc w:val="both"/>
              <w:rPr>
                <w:rFonts w:ascii="Arial" w:hAnsi="Arial"/>
                <w:lang w:eastAsia="es-ES"/>
              </w:rPr>
            </w:pPr>
          </w:p>
        </w:tc>
        <w:tc>
          <w:tcPr>
            <w:tcW w:w="2414" w:type="dxa"/>
            <w:gridSpan w:val="2"/>
            <w:hideMark/>
          </w:tcPr>
          <w:p w:rsidR="00373E65" w:rsidRPr="008C56D1" w:rsidRDefault="00373E65" w:rsidP="00373E65">
            <w:pPr>
              <w:suppressAutoHyphens/>
              <w:ind w:right="28"/>
              <w:jc w:val="both"/>
              <w:rPr>
                <w:rFonts w:ascii="Arial" w:hAnsi="Arial"/>
                <w:b/>
                <w:bCs/>
                <w:lang w:eastAsia="es-ES"/>
              </w:rPr>
            </w:pPr>
            <w:proofErr w:type="spellStart"/>
            <w:r w:rsidRPr="008C56D1">
              <w:rPr>
                <w:rFonts w:ascii="Arial" w:hAnsi="Arial"/>
                <w:b/>
                <w:bCs/>
                <w:lang w:eastAsia="es-ES"/>
              </w:rPr>
              <w:t>Gutos</w:t>
            </w:r>
            <w:proofErr w:type="spellEnd"/>
            <w:r w:rsidRPr="008C56D1">
              <w:rPr>
                <w:rFonts w:ascii="Arial" w:hAnsi="Arial"/>
                <w:b/>
                <w:bCs/>
                <w:lang w:eastAsia="es-ES"/>
              </w:rPr>
              <w:t xml:space="preserve"> Generales</w:t>
            </w:r>
          </w:p>
        </w:tc>
        <w:tc>
          <w:tcPr>
            <w:tcW w:w="967" w:type="dxa"/>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8C56D1">
        <w:trPr>
          <w:trHeight w:val="315"/>
        </w:trPr>
        <w:tc>
          <w:tcPr>
            <w:tcW w:w="722" w:type="dxa"/>
            <w:vMerge/>
            <w:hideMark/>
          </w:tcPr>
          <w:p w:rsidR="00373E65" w:rsidRPr="008C56D1" w:rsidRDefault="00373E65" w:rsidP="00373E65">
            <w:pPr>
              <w:suppressAutoHyphens/>
              <w:ind w:right="28"/>
              <w:jc w:val="both"/>
              <w:rPr>
                <w:rFonts w:ascii="Arial" w:hAnsi="Arial"/>
                <w:lang w:eastAsia="es-ES"/>
              </w:rPr>
            </w:pPr>
          </w:p>
        </w:tc>
        <w:tc>
          <w:tcPr>
            <w:tcW w:w="3878" w:type="dxa"/>
            <w:vMerge/>
            <w:hideMark/>
          </w:tcPr>
          <w:p w:rsidR="00373E65" w:rsidRPr="008C56D1" w:rsidRDefault="00373E65" w:rsidP="00373E65">
            <w:pPr>
              <w:suppressAutoHyphens/>
              <w:ind w:right="28"/>
              <w:jc w:val="both"/>
              <w:rPr>
                <w:rFonts w:ascii="Arial" w:hAnsi="Arial"/>
                <w:lang w:eastAsia="es-ES"/>
              </w:rPr>
            </w:pPr>
          </w:p>
        </w:tc>
        <w:tc>
          <w:tcPr>
            <w:tcW w:w="2414" w:type="dxa"/>
            <w:gridSpan w:val="2"/>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Utilidades</w:t>
            </w:r>
          </w:p>
        </w:tc>
        <w:tc>
          <w:tcPr>
            <w:tcW w:w="967" w:type="dxa"/>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8C56D1">
        <w:trPr>
          <w:trHeight w:val="315"/>
        </w:trPr>
        <w:tc>
          <w:tcPr>
            <w:tcW w:w="722" w:type="dxa"/>
            <w:vMerge/>
            <w:hideMark/>
          </w:tcPr>
          <w:p w:rsidR="00373E65" w:rsidRPr="008C56D1" w:rsidRDefault="00373E65" w:rsidP="00373E65">
            <w:pPr>
              <w:suppressAutoHyphens/>
              <w:ind w:right="28"/>
              <w:jc w:val="both"/>
              <w:rPr>
                <w:rFonts w:ascii="Arial" w:hAnsi="Arial"/>
                <w:lang w:eastAsia="es-ES"/>
              </w:rPr>
            </w:pPr>
          </w:p>
        </w:tc>
        <w:tc>
          <w:tcPr>
            <w:tcW w:w="3878" w:type="dxa"/>
            <w:vMerge/>
            <w:hideMark/>
          </w:tcPr>
          <w:p w:rsidR="00373E65" w:rsidRPr="008C56D1" w:rsidRDefault="00373E65" w:rsidP="00373E65">
            <w:pPr>
              <w:suppressAutoHyphens/>
              <w:ind w:right="28"/>
              <w:jc w:val="both"/>
              <w:rPr>
                <w:rFonts w:ascii="Arial" w:hAnsi="Arial"/>
                <w:lang w:eastAsia="es-ES"/>
              </w:rPr>
            </w:pPr>
          </w:p>
        </w:tc>
        <w:tc>
          <w:tcPr>
            <w:tcW w:w="3381" w:type="dxa"/>
            <w:gridSpan w:val="3"/>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SUB TOTAL</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8C56D1">
        <w:trPr>
          <w:trHeight w:val="315"/>
        </w:trPr>
        <w:tc>
          <w:tcPr>
            <w:tcW w:w="722" w:type="dxa"/>
            <w:vMerge/>
            <w:hideMark/>
          </w:tcPr>
          <w:p w:rsidR="00373E65" w:rsidRPr="008C56D1" w:rsidRDefault="00373E65" w:rsidP="00373E65">
            <w:pPr>
              <w:suppressAutoHyphens/>
              <w:ind w:right="28"/>
              <w:jc w:val="both"/>
              <w:rPr>
                <w:rFonts w:ascii="Arial" w:hAnsi="Arial"/>
                <w:lang w:eastAsia="es-ES"/>
              </w:rPr>
            </w:pPr>
          </w:p>
        </w:tc>
        <w:tc>
          <w:tcPr>
            <w:tcW w:w="3878" w:type="dxa"/>
            <w:vMerge/>
            <w:hideMark/>
          </w:tcPr>
          <w:p w:rsidR="00373E65" w:rsidRPr="008C56D1" w:rsidRDefault="00373E65" w:rsidP="00373E65">
            <w:pPr>
              <w:suppressAutoHyphens/>
              <w:ind w:right="28"/>
              <w:jc w:val="both"/>
              <w:rPr>
                <w:rFonts w:ascii="Arial" w:hAnsi="Arial"/>
                <w:lang w:eastAsia="es-ES"/>
              </w:rPr>
            </w:pPr>
          </w:p>
        </w:tc>
        <w:tc>
          <w:tcPr>
            <w:tcW w:w="2414" w:type="dxa"/>
            <w:gridSpan w:val="2"/>
            <w:hideMark/>
          </w:tcPr>
          <w:p w:rsidR="00373E65" w:rsidRPr="008C56D1" w:rsidRDefault="00373E65" w:rsidP="00373E65">
            <w:pPr>
              <w:suppressAutoHyphens/>
              <w:ind w:right="28"/>
              <w:jc w:val="both"/>
              <w:rPr>
                <w:rFonts w:ascii="Arial" w:hAnsi="Arial"/>
                <w:b/>
                <w:bCs/>
                <w:lang w:eastAsia="es-ES"/>
              </w:rPr>
            </w:pPr>
            <w:proofErr w:type="spellStart"/>
            <w:r w:rsidRPr="008C56D1">
              <w:rPr>
                <w:rFonts w:ascii="Arial" w:hAnsi="Arial"/>
                <w:b/>
                <w:bCs/>
                <w:lang w:eastAsia="es-ES"/>
              </w:rPr>
              <w:t>IGV</w:t>
            </w:r>
            <w:proofErr w:type="spellEnd"/>
          </w:p>
        </w:tc>
        <w:tc>
          <w:tcPr>
            <w:tcW w:w="967" w:type="dxa"/>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18%</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8C56D1">
        <w:trPr>
          <w:trHeight w:val="315"/>
        </w:trPr>
        <w:tc>
          <w:tcPr>
            <w:tcW w:w="722" w:type="dxa"/>
            <w:vMerge/>
            <w:hideMark/>
          </w:tcPr>
          <w:p w:rsidR="00373E65" w:rsidRPr="008C56D1" w:rsidRDefault="00373E65" w:rsidP="00373E65">
            <w:pPr>
              <w:suppressAutoHyphens/>
              <w:ind w:right="28"/>
              <w:jc w:val="both"/>
              <w:rPr>
                <w:rFonts w:ascii="Arial" w:hAnsi="Arial"/>
                <w:lang w:eastAsia="es-ES"/>
              </w:rPr>
            </w:pPr>
          </w:p>
        </w:tc>
        <w:tc>
          <w:tcPr>
            <w:tcW w:w="3878" w:type="dxa"/>
            <w:vMerge/>
            <w:hideMark/>
          </w:tcPr>
          <w:p w:rsidR="00373E65" w:rsidRPr="008C56D1" w:rsidRDefault="00373E65" w:rsidP="00373E65">
            <w:pPr>
              <w:suppressAutoHyphens/>
              <w:ind w:right="28"/>
              <w:jc w:val="both"/>
              <w:rPr>
                <w:rFonts w:ascii="Arial" w:hAnsi="Arial"/>
                <w:lang w:eastAsia="es-ES"/>
              </w:rPr>
            </w:pPr>
          </w:p>
        </w:tc>
        <w:tc>
          <w:tcPr>
            <w:tcW w:w="3381" w:type="dxa"/>
            <w:gridSpan w:val="3"/>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TOTAL</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bl>
    <w:p w:rsidR="008C56D1" w:rsidRDefault="008C56D1"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275BB5" w:rsidRDefault="00275BB5" w:rsidP="009C044A">
      <w:pPr>
        <w:tabs>
          <w:tab w:val="left" w:pos="0"/>
        </w:tabs>
        <w:jc w:val="both"/>
        <w:rPr>
          <w:rFonts w:ascii="Arial" w:hAnsi="Arial" w:cs="Arial"/>
          <w:lang w:val="es-ES_tradnl"/>
        </w:rPr>
      </w:pPr>
      <w:r w:rsidRPr="003E0023">
        <w:rPr>
          <w:rFonts w:ascii="Arial" w:hAnsi="Arial" w:cs="Arial"/>
          <w:lang w:val="es-ES_tradnl"/>
        </w:rPr>
        <w:t>El costo total</w:t>
      </w:r>
      <w:r w:rsidRPr="003E0023">
        <w:rPr>
          <w:rFonts w:ascii="Arial" w:hAnsi="Arial" w:cs="Arial"/>
          <w:color w:val="0000FF"/>
          <w:lang w:val="es-ES_tradnl"/>
        </w:rPr>
        <w:t xml:space="preserve"> </w:t>
      </w:r>
      <w:r w:rsidR="00A9086E">
        <w:rPr>
          <w:rFonts w:ascii="Arial" w:hAnsi="Arial" w:cs="Arial"/>
          <w:lang w:val="es-ES_tradnl"/>
        </w:rPr>
        <w:t xml:space="preserve">asciende a </w:t>
      </w:r>
      <w:r w:rsidR="008D618B">
        <w:rPr>
          <w:rFonts w:ascii="Arial" w:hAnsi="Arial" w:cs="Arial"/>
          <w:lang w:val="es-ES_tradnl"/>
        </w:rPr>
        <w:t xml:space="preserve">S/. </w:t>
      </w:r>
      <w:r w:rsidRPr="003E0023">
        <w:rPr>
          <w:rFonts w:ascii="Arial" w:hAnsi="Arial" w:cs="Arial"/>
          <w:lang w:val="es-ES_tradnl"/>
        </w:rPr>
        <w:t>……</w:t>
      </w:r>
      <w:r w:rsidR="008D618B" w:rsidRPr="003E0023">
        <w:rPr>
          <w:rFonts w:ascii="Arial" w:hAnsi="Arial" w:cs="Arial"/>
          <w:lang w:val="es-ES_tradnl"/>
        </w:rPr>
        <w:t>……</w:t>
      </w:r>
      <w:r w:rsidRPr="003E0023">
        <w:rPr>
          <w:rFonts w:ascii="Arial" w:hAnsi="Arial" w:cs="Arial"/>
          <w:lang w:val="es-ES_tradnl"/>
        </w:rPr>
        <w:t>. Incluidos tributos de Ley y cualquier otro concepto que le sea aplicable y pueda incidir sobre el valor del bien a adquirir.</w:t>
      </w:r>
    </w:p>
    <w:p w:rsidR="00275BB5" w:rsidRDefault="00275BB5" w:rsidP="009C044A">
      <w:pPr>
        <w:tabs>
          <w:tab w:val="left" w:pos="0"/>
        </w:tabs>
        <w:jc w:val="both"/>
        <w:rPr>
          <w:rFonts w:ascii="Arial" w:hAnsi="Arial" w:cs="Arial"/>
          <w:sz w:val="22"/>
          <w:szCs w:val="22"/>
        </w:rPr>
      </w:pPr>
    </w:p>
    <w:p w:rsidR="009C044A" w:rsidRDefault="009C044A" w:rsidP="009C044A">
      <w:pPr>
        <w:tabs>
          <w:tab w:val="left" w:pos="0"/>
        </w:tabs>
        <w:jc w:val="both"/>
        <w:rPr>
          <w:rFonts w:ascii="Arial" w:hAnsi="Arial" w:cs="Arial"/>
        </w:rPr>
      </w:pPr>
      <w:r w:rsidRPr="003E0023">
        <w:rPr>
          <w:rFonts w:ascii="Arial" w:hAnsi="Arial" w:cs="Arial"/>
        </w:rPr>
        <w:t>Atentamente,</w:t>
      </w:r>
    </w:p>
    <w:p w:rsidR="00A945F3" w:rsidRDefault="00A945F3" w:rsidP="009C044A">
      <w:pPr>
        <w:tabs>
          <w:tab w:val="left" w:pos="0"/>
        </w:tabs>
        <w:jc w:val="both"/>
        <w:rPr>
          <w:rFonts w:ascii="Arial" w:hAnsi="Arial" w:cs="Arial"/>
        </w:rPr>
      </w:pPr>
    </w:p>
    <w:p w:rsidR="00A945F3" w:rsidRPr="003E0023" w:rsidRDefault="00A945F3" w:rsidP="009C044A">
      <w:pPr>
        <w:tabs>
          <w:tab w:val="left" w:pos="0"/>
        </w:tabs>
        <w:jc w:val="both"/>
        <w:rPr>
          <w:rFonts w:ascii="Arial" w:hAnsi="Arial" w:cs="Arial"/>
        </w:rPr>
      </w:pPr>
    </w:p>
    <w:p w:rsidR="009C044A" w:rsidRPr="003E0023" w:rsidRDefault="009C044A" w:rsidP="009C044A">
      <w:pPr>
        <w:pStyle w:val="Sangradetextonormal"/>
        <w:tabs>
          <w:tab w:val="left" w:pos="3969"/>
        </w:tabs>
        <w:ind w:left="0"/>
        <w:rPr>
          <w:rFonts w:ascii="Arial" w:hAnsi="Arial" w:cs="Arial"/>
        </w:rPr>
      </w:pPr>
      <w:r w:rsidRPr="003E0023">
        <w:rPr>
          <w:rFonts w:ascii="Arial" w:hAnsi="Arial" w:cs="Arial"/>
        </w:rPr>
        <w:t>____________________</w:t>
      </w:r>
    </w:p>
    <w:p w:rsidR="009C044A" w:rsidRPr="003E0023" w:rsidRDefault="009C044A" w:rsidP="009C044A">
      <w:pPr>
        <w:spacing w:after="60"/>
        <w:jc w:val="both"/>
        <w:rPr>
          <w:rFonts w:ascii="Arial" w:hAnsi="Arial" w:cs="Arial"/>
        </w:rPr>
      </w:pPr>
      <w:r w:rsidRPr="003E0023">
        <w:rPr>
          <w:rFonts w:ascii="Arial" w:hAnsi="Arial" w:cs="Arial"/>
        </w:rPr>
        <w:t>(Nombre/ Razón Social) PROVEEDOR</w:t>
      </w:r>
    </w:p>
    <w:p w:rsidR="009C044A" w:rsidRPr="003E0023" w:rsidRDefault="009C044A" w:rsidP="009C044A">
      <w:pPr>
        <w:spacing w:after="60"/>
        <w:jc w:val="both"/>
        <w:rPr>
          <w:rFonts w:ascii="Arial" w:hAnsi="Arial" w:cs="Arial"/>
        </w:rPr>
      </w:pPr>
      <w:r w:rsidRPr="003E0023">
        <w:rPr>
          <w:rFonts w:ascii="Arial" w:hAnsi="Arial" w:cs="Arial"/>
        </w:rPr>
        <w:t xml:space="preserve">RUC/DNI </w:t>
      </w:r>
    </w:p>
    <w:p w:rsidR="009C044A" w:rsidRPr="003E0023" w:rsidRDefault="009C044A" w:rsidP="009C044A">
      <w:pPr>
        <w:tabs>
          <w:tab w:val="left" w:pos="540"/>
        </w:tabs>
        <w:jc w:val="both"/>
        <w:rPr>
          <w:rFonts w:ascii="Arial" w:hAnsi="Arial" w:cs="Arial"/>
        </w:rPr>
      </w:pPr>
      <w:r w:rsidRPr="003E0023">
        <w:rPr>
          <w:rFonts w:ascii="Arial" w:hAnsi="Arial" w:cs="Arial"/>
        </w:rPr>
        <w:t>Firma del Representante Legal</w:t>
      </w:r>
    </w:p>
    <w:p w:rsidR="009C044A" w:rsidRPr="003E0023" w:rsidRDefault="009C044A" w:rsidP="009C044A">
      <w:pPr>
        <w:tabs>
          <w:tab w:val="left" w:pos="540"/>
        </w:tabs>
        <w:jc w:val="both"/>
        <w:rPr>
          <w:rFonts w:ascii="Arial" w:hAnsi="Arial" w:cs="Arial"/>
        </w:rPr>
      </w:pPr>
    </w:p>
    <w:p w:rsidR="009C044A" w:rsidRPr="003E0023" w:rsidRDefault="009C044A" w:rsidP="009C044A">
      <w:pPr>
        <w:tabs>
          <w:tab w:val="left" w:pos="540"/>
        </w:tabs>
        <w:jc w:val="both"/>
        <w:rPr>
          <w:rFonts w:ascii="Arial" w:hAnsi="Arial" w:cs="Arial"/>
        </w:rPr>
      </w:pPr>
      <w:r w:rsidRPr="003E0023">
        <w:rPr>
          <w:rFonts w:ascii="Arial" w:hAnsi="Arial" w:cs="Arial"/>
          <w:u w:val="single"/>
        </w:rPr>
        <w:t>Notas:</w:t>
      </w:r>
    </w:p>
    <w:p w:rsidR="009C044A" w:rsidRPr="003E0023" w:rsidRDefault="009C044A" w:rsidP="009C044A">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Plazo de validez de la oferta será hasta la firma del contrato.</w:t>
      </w:r>
    </w:p>
    <w:p w:rsidR="00275BB5" w:rsidRDefault="009C044A" w:rsidP="00275BB5">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monto total de la propuesta económi</w:t>
      </w:r>
      <w:r w:rsidR="00891532" w:rsidRPr="003E0023">
        <w:rPr>
          <w:rFonts w:ascii="Arial" w:hAnsi="Arial" w:cs="Arial"/>
          <w:sz w:val="20"/>
          <w:szCs w:val="20"/>
        </w:rPr>
        <w:t xml:space="preserve">ca será expresado en letras y </w:t>
      </w:r>
      <w:r w:rsidRPr="003E0023">
        <w:rPr>
          <w:rFonts w:ascii="Arial" w:hAnsi="Arial" w:cs="Arial"/>
          <w:sz w:val="20"/>
          <w:szCs w:val="20"/>
        </w:rPr>
        <w:t>números.</w:t>
      </w:r>
    </w:p>
    <w:p w:rsidR="00275BB5" w:rsidRDefault="00275BB5" w:rsidP="00275BB5">
      <w:pPr>
        <w:pStyle w:val="BTNormal"/>
        <w:numPr>
          <w:ilvl w:val="1"/>
          <w:numId w:val="1"/>
        </w:numPr>
        <w:spacing w:after="0"/>
        <w:ind w:left="1276" w:hanging="567"/>
        <w:rPr>
          <w:rFonts w:ascii="Arial" w:hAnsi="Arial" w:cs="Arial"/>
          <w:sz w:val="20"/>
          <w:szCs w:val="20"/>
        </w:rPr>
      </w:pPr>
      <w:r w:rsidRPr="00275BB5">
        <w:rPr>
          <w:rFonts w:ascii="Arial" w:hAnsi="Arial" w:cs="Arial"/>
          <w:sz w:val="20"/>
          <w:szCs w:val="20"/>
        </w:rPr>
        <w:t xml:space="preserve">Los SUBTOTALES deben tener </w:t>
      </w:r>
      <w:r w:rsidR="000E778E">
        <w:rPr>
          <w:rFonts w:ascii="Arial" w:hAnsi="Arial" w:cs="Arial"/>
          <w:sz w:val="20"/>
          <w:szCs w:val="20"/>
        </w:rPr>
        <w:t xml:space="preserve">redondeo a </w:t>
      </w:r>
      <w:r w:rsidRPr="00275BB5">
        <w:rPr>
          <w:rFonts w:ascii="Arial" w:hAnsi="Arial" w:cs="Arial"/>
          <w:sz w:val="20"/>
          <w:szCs w:val="20"/>
        </w:rPr>
        <w:t>dos (02) decimales.</w:t>
      </w:r>
    </w:p>
    <w:p w:rsidR="00275BB5" w:rsidRDefault="00275BB5" w:rsidP="00275BB5">
      <w:pPr>
        <w:pStyle w:val="BTNormal"/>
        <w:numPr>
          <w:ilvl w:val="1"/>
          <w:numId w:val="1"/>
        </w:numPr>
        <w:spacing w:after="0"/>
        <w:ind w:left="1276" w:hanging="567"/>
        <w:rPr>
          <w:rFonts w:ascii="Arial" w:hAnsi="Arial" w:cs="Arial"/>
          <w:sz w:val="20"/>
          <w:szCs w:val="20"/>
        </w:rPr>
      </w:pPr>
      <w:r w:rsidRPr="00275BB5">
        <w:rPr>
          <w:rFonts w:ascii="Arial" w:hAnsi="Arial" w:cs="Arial"/>
          <w:sz w:val="20"/>
          <w:szCs w:val="20"/>
        </w:rPr>
        <w:t>Se deberá consignar el porcentaje de Gastos Generales y Utilidades.</w:t>
      </w:r>
    </w:p>
    <w:p w:rsidR="006A228E" w:rsidRDefault="009C044A" w:rsidP="00CF5469">
      <w:pPr>
        <w:tabs>
          <w:tab w:val="right" w:pos="8931"/>
        </w:tabs>
        <w:spacing w:after="120"/>
        <w:ind w:left="567"/>
        <w:jc w:val="center"/>
        <w:rPr>
          <w:rFonts w:ascii="Arial" w:eastAsia="Arial Unicode MS" w:hAnsi="Arial" w:cs="Arial"/>
          <w:b/>
          <w:kern w:val="1"/>
          <w:sz w:val="22"/>
          <w:szCs w:val="22"/>
          <w:lang w:val="es-ES_tradnl"/>
        </w:rPr>
      </w:pPr>
      <w:r w:rsidRPr="003E0023">
        <w:rPr>
          <w:rFonts w:ascii="Arial" w:hAnsi="Arial" w:cs="Arial"/>
        </w:rPr>
        <w:br w:type="page"/>
      </w:r>
      <w:r w:rsidR="006A228E" w:rsidRPr="009F71E8">
        <w:rPr>
          <w:rFonts w:ascii="Arial" w:eastAsia="Arial Unicode MS" w:hAnsi="Arial" w:cs="Arial"/>
          <w:b/>
          <w:kern w:val="1"/>
          <w:sz w:val="22"/>
          <w:szCs w:val="22"/>
          <w:lang w:val="es-ES_tradnl"/>
        </w:rPr>
        <w:lastRenderedPageBreak/>
        <w:t xml:space="preserve">Formato </w:t>
      </w:r>
      <w:r w:rsidR="00700AA7">
        <w:rPr>
          <w:rFonts w:ascii="Arial" w:eastAsia="Arial Unicode MS" w:hAnsi="Arial" w:cs="Arial"/>
          <w:b/>
          <w:kern w:val="1"/>
          <w:sz w:val="22"/>
          <w:szCs w:val="22"/>
          <w:lang w:val="es-ES_tradnl"/>
        </w:rPr>
        <w:t>N° 03</w:t>
      </w:r>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891532" w:rsidRPr="00761623" w:rsidRDefault="00C12118" w:rsidP="00891532">
      <w:pPr>
        <w:spacing w:before="240"/>
        <w:ind w:right="-1"/>
        <w:jc w:val="right"/>
        <w:rPr>
          <w:rFonts w:ascii="Arial" w:hAnsi="Arial" w:cs="Arial"/>
          <w:sz w:val="21"/>
          <w:szCs w:val="21"/>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r w:rsidR="00891532">
        <w:rPr>
          <w:rFonts w:ascii="Arial" w:hAnsi="Arial" w:cs="Arial"/>
          <w:sz w:val="21"/>
          <w:szCs w:val="21"/>
        </w:rPr>
        <w:t>Lima,….. de … de 201</w:t>
      </w:r>
      <w:r w:rsidR="00700460">
        <w:rPr>
          <w:rFonts w:ascii="Arial" w:hAnsi="Arial" w:cs="Arial"/>
          <w:sz w:val="21"/>
          <w:szCs w:val="21"/>
        </w:rPr>
        <w:t>9</w:t>
      </w:r>
    </w:p>
    <w:p w:rsidR="00891532" w:rsidRDefault="00891532" w:rsidP="00891532">
      <w:pPr>
        <w:ind w:right="-1095"/>
        <w:jc w:val="both"/>
        <w:rPr>
          <w:rFonts w:ascii="Arial" w:hAnsi="Arial" w:cs="Arial"/>
          <w:b/>
          <w:sz w:val="21"/>
          <w:szCs w:val="21"/>
          <w:lang w:val="es-PE"/>
        </w:rPr>
      </w:pP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Señores</w:t>
      </w: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891532" w:rsidRPr="00761623" w:rsidRDefault="00891532" w:rsidP="00891532">
      <w:pPr>
        <w:jc w:val="both"/>
        <w:rPr>
          <w:rFonts w:ascii="Arial" w:hAnsi="Arial" w:cs="Arial"/>
          <w:b/>
          <w:sz w:val="21"/>
          <w:szCs w:val="21"/>
        </w:rPr>
      </w:pPr>
      <w:r w:rsidRPr="00761623">
        <w:rPr>
          <w:rFonts w:ascii="Arial" w:hAnsi="Arial" w:cs="Arial"/>
          <w:b/>
          <w:sz w:val="21"/>
          <w:szCs w:val="21"/>
        </w:rPr>
        <w:t xml:space="preserve">Av. </w:t>
      </w:r>
      <w:proofErr w:type="spell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r w:rsidRPr="00761623">
        <w:rPr>
          <w:rFonts w:ascii="Arial" w:hAnsi="Arial" w:cs="Arial"/>
          <w:b/>
          <w:sz w:val="21"/>
          <w:szCs w:val="21"/>
        </w:rPr>
        <w:t xml:space="preserve"> N° 150</w:t>
      </w:r>
    </w:p>
    <w:p w:rsidR="00891532" w:rsidRPr="00761623" w:rsidRDefault="00891532" w:rsidP="00891532">
      <w:pPr>
        <w:jc w:val="both"/>
        <w:rPr>
          <w:rFonts w:ascii="Arial" w:hAnsi="Arial" w:cs="Arial"/>
          <w:b/>
          <w:sz w:val="21"/>
          <w:szCs w:val="21"/>
          <w:u w:val="single"/>
        </w:rPr>
      </w:pPr>
      <w:r w:rsidRPr="00761623">
        <w:rPr>
          <w:rFonts w:ascii="Arial" w:hAnsi="Arial" w:cs="Arial"/>
          <w:b/>
          <w:sz w:val="21"/>
          <w:szCs w:val="21"/>
          <w:u w:val="single"/>
        </w:rPr>
        <w:t>San Isidro</w:t>
      </w:r>
      <w:r w:rsidRPr="00761623">
        <w:rPr>
          <w:rFonts w:ascii="Arial" w:hAnsi="Arial" w:cs="Arial"/>
          <w:b/>
          <w:sz w:val="21"/>
          <w:szCs w:val="21"/>
        </w:rPr>
        <w:t>.-</w:t>
      </w:r>
    </w:p>
    <w:p w:rsidR="00891532" w:rsidRDefault="00891532" w:rsidP="00891532">
      <w:pPr>
        <w:tabs>
          <w:tab w:val="left" w:pos="2127"/>
        </w:tabs>
        <w:spacing w:after="120" w:line="276" w:lineRule="auto"/>
        <w:jc w:val="both"/>
        <w:rPr>
          <w:rFonts w:ascii="Arial" w:hAnsi="Arial" w:cs="Arial"/>
          <w:b/>
          <w:sz w:val="21"/>
          <w:szCs w:val="21"/>
        </w:rPr>
      </w:pPr>
    </w:p>
    <w:p w:rsidR="00700AA7" w:rsidRPr="009F71E8" w:rsidRDefault="00700AA7" w:rsidP="00700AA7">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773EEF">
        <w:rPr>
          <w:rFonts w:ascii="Arial" w:hAnsi="Arial" w:cs="Arial"/>
        </w:rPr>
        <w:t>“</w:t>
      </w:r>
      <w:r w:rsidR="00773EEF" w:rsidRPr="00A6775A">
        <w:rPr>
          <w:rFonts w:ascii="Arial" w:hAnsi="Arial" w:cs="Arial"/>
        </w:rPr>
        <w:t xml:space="preserve">SERVICIO DE REPARACIÓN DE </w:t>
      </w:r>
      <w:r w:rsidR="00773EEF">
        <w:rPr>
          <w:rFonts w:ascii="Arial" w:hAnsi="Arial" w:cs="Arial"/>
        </w:rPr>
        <w:t>TREINTA Y CINCO (35)</w:t>
      </w:r>
      <w:r w:rsidR="00773EEF" w:rsidRPr="00A6775A">
        <w:rPr>
          <w:rFonts w:ascii="Arial" w:hAnsi="Arial" w:cs="Arial"/>
        </w:rPr>
        <w:t xml:space="preserve"> ANOMALÍAS POR PERDIDA DE ESPESOR</w:t>
      </w:r>
      <w:r w:rsidR="00773EEF">
        <w:rPr>
          <w:rFonts w:ascii="Arial" w:hAnsi="Arial" w:cs="Arial"/>
        </w:rPr>
        <w:t xml:space="preserve">, Y UNA (01) ABOLLADURAS </w:t>
      </w:r>
      <w:r w:rsidR="00773EEF" w:rsidRPr="00A6775A">
        <w:rPr>
          <w:rFonts w:ascii="Arial" w:hAnsi="Arial" w:cs="Arial"/>
        </w:rPr>
        <w:t>DETECTADAS CON EL RASPA</w:t>
      </w:r>
      <w:r w:rsidR="00773EEF">
        <w:rPr>
          <w:rFonts w:ascii="Arial" w:hAnsi="Arial" w:cs="Arial"/>
        </w:rPr>
        <w:t xml:space="preserve"> </w:t>
      </w:r>
      <w:r w:rsidR="00773EEF" w:rsidRPr="00A6775A">
        <w:rPr>
          <w:rFonts w:ascii="Arial" w:hAnsi="Arial" w:cs="Arial"/>
        </w:rPr>
        <w:t>TUBO INSTRUMENTADO (</w:t>
      </w:r>
      <w:proofErr w:type="spellStart"/>
      <w:r w:rsidR="00773EEF" w:rsidRPr="00A6775A">
        <w:rPr>
          <w:rFonts w:ascii="Arial" w:hAnsi="Arial" w:cs="Arial"/>
        </w:rPr>
        <w:t>LIN</w:t>
      </w:r>
      <w:proofErr w:type="spellEnd"/>
      <w:r w:rsidR="00773EEF" w:rsidRPr="00A6775A">
        <w:rPr>
          <w:rFonts w:ascii="Arial" w:hAnsi="Arial" w:cs="Arial"/>
        </w:rPr>
        <w:t xml:space="preserve"> </w:t>
      </w:r>
      <w:proofErr w:type="spellStart"/>
      <w:r w:rsidR="00773EEF" w:rsidRPr="00A6775A">
        <w:rPr>
          <w:rFonts w:ascii="Arial" w:hAnsi="Arial" w:cs="Arial"/>
        </w:rPr>
        <w:t>SCAN</w:t>
      </w:r>
      <w:proofErr w:type="spellEnd"/>
      <w:r w:rsidR="00773EEF" w:rsidRPr="00A6775A">
        <w:rPr>
          <w:rFonts w:ascii="Arial" w:hAnsi="Arial" w:cs="Arial"/>
        </w:rPr>
        <w:t xml:space="preserve">) EN EL TRAMO </w:t>
      </w:r>
      <w:r w:rsidR="00773EEF">
        <w:rPr>
          <w:rFonts w:ascii="Arial" w:hAnsi="Arial" w:cs="Arial"/>
        </w:rPr>
        <w:t>I</w:t>
      </w:r>
      <w:r w:rsidR="00773EEF" w:rsidRPr="00A6775A">
        <w:rPr>
          <w:rFonts w:ascii="Arial" w:hAnsi="Arial" w:cs="Arial"/>
        </w:rPr>
        <w:t xml:space="preserve">I DEL </w:t>
      </w:r>
      <w:proofErr w:type="spellStart"/>
      <w:r w:rsidR="00773EEF" w:rsidRPr="00A6775A">
        <w:rPr>
          <w:rFonts w:ascii="Arial" w:hAnsi="Arial" w:cs="Arial"/>
        </w:rPr>
        <w:t>ONP</w:t>
      </w:r>
      <w:proofErr w:type="spellEnd"/>
      <w:r w:rsidR="00773EEF">
        <w:rPr>
          <w:rFonts w:ascii="Arial" w:hAnsi="Arial" w:cs="Arial"/>
        </w:rPr>
        <w:t>”</w:t>
      </w: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Asimismo, en caso de adjudicarnos la contratación, nos comprometemos a formalizar el contrato asociativo de Consorcio, estrictamente conforme a lo señalado en la presente </w:t>
      </w:r>
      <w:r w:rsidR="00A945F3">
        <w:rPr>
          <w:rFonts w:ascii="Arial" w:eastAsia="Calibri" w:hAnsi="Arial" w:cs="Arial"/>
          <w:sz w:val="18"/>
          <w:szCs w:val="18"/>
          <w:lang w:val="es-ES_tradnl"/>
        </w:rPr>
        <w:t>propuesta.</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Pr="00743767" w:rsidRDefault="008C56D1" w:rsidP="008C56D1">
      <w:pPr>
        <w:jc w:val="center"/>
        <w:rPr>
          <w:rFonts w:ascii="Arial" w:hAnsi="Arial" w:cs="Arial"/>
          <w:b/>
          <w:sz w:val="18"/>
          <w:szCs w:val="18"/>
          <w:u w:val="single"/>
          <w:lang w:eastAsia="es-ES"/>
        </w:rPr>
      </w:pPr>
      <w:r w:rsidRPr="00743767">
        <w:rPr>
          <w:rFonts w:ascii="Arial" w:eastAsia="Arial Unicode MS" w:hAnsi="Arial" w:cs="Arial"/>
          <w:b/>
          <w:kern w:val="1"/>
          <w:sz w:val="18"/>
          <w:szCs w:val="18"/>
          <w:lang w:val="es-ES_tradnl"/>
        </w:rPr>
        <w:lastRenderedPageBreak/>
        <w:t>Formato N° 04</w:t>
      </w:r>
    </w:p>
    <w:p w:rsidR="008C56D1" w:rsidRPr="00743767" w:rsidRDefault="008C56D1" w:rsidP="008C56D1">
      <w:pPr>
        <w:jc w:val="center"/>
        <w:rPr>
          <w:rFonts w:ascii="Arial" w:hAnsi="Arial" w:cs="Arial"/>
          <w:b/>
          <w:sz w:val="18"/>
          <w:szCs w:val="18"/>
          <w:u w:val="single"/>
          <w:lang w:eastAsia="es-ES"/>
        </w:rPr>
      </w:pPr>
    </w:p>
    <w:p w:rsidR="008C56D1" w:rsidRPr="00743767" w:rsidRDefault="008C56D1" w:rsidP="008C56D1">
      <w:pPr>
        <w:jc w:val="center"/>
        <w:rPr>
          <w:rFonts w:ascii="Arial" w:hAnsi="Arial" w:cs="Arial"/>
          <w:b/>
          <w:sz w:val="18"/>
          <w:szCs w:val="18"/>
          <w:u w:val="single"/>
          <w:lang w:eastAsia="es-ES"/>
        </w:rPr>
      </w:pPr>
      <w:r w:rsidRPr="00743767">
        <w:rPr>
          <w:rFonts w:ascii="Arial" w:hAnsi="Arial" w:cs="Arial"/>
          <w:b/>
          <w:sz w:val="18"/>
          <w:szCs w:val="18"/>
          <w:u w:val="single"/>
          <w:lang w:eastAsia="es-ES"/>
        </w:rPr>
        <w:t>DECLARACIÓN JURADA SOBRE CONFLICTO DE INTERESES CON PERSONAL DE PETROPERÚ</w:t>
      </w:r>
    </w:p>
    <w:p w:rsidR="008C56D1" w:rsidRPr="00743767" w:rsidRDefault="008C56D1" w:rsidP="008C56D1">
      <w:pPr>
        <w:pStyle w:val="Textoindependiente"/>
        <w:spacing w:before="5"/>
        <w:rPr>
          <w:rFonts w:ascii="Arial" w:hAnsi="Arial" w:cs="Arial"/>
          <w:sz w:val="18"/>
          <w:szCs w:val="18"/>
        </w:rPr>
      </w:pPr>
    </w:p>
    <w:p w:rsidR="008C56D1" w:rsidRPr="00743767" w:rsidRDefault="008C56D1" w:rsidP="008C56D1">
      <w:pPr>
        <w:pStyle w:val="Textoindependiente"/>
        <w:spacing w:before="69" w:line="360" w:lineRule="auto"/>
        <w:jc w:val="both"/>
        <w:rPr>
          <w:rFonts w:ascii="Arial" w:hAnsi="Arial" w:cs="Arial"/>
          <w:b/>
          <w:sz w:val="18"/>
          <w:szCs w:val="18"/>
        </w:rPr>
      </w:pPr>
      <w:r w:rsidRPr="00743767">
        <w:rPr>
          <w:rFonts w:ascii="Arial" w:hAnsi="Arial" w:cs="Arial"/>
          <w:sz w:val="18"/>
          <w:szCs w:val="18"/>
        </w:rPr>
        <w:t xml:space="preserve">(Razón Social del Postor), con </w:t>
      </w:r>
      <w:proofErr w:type="spellStart"/>
      <w:r w:rsidRPr="00743767">
        <w:rPr>
          <w:rFonts w:ascii="Arial" w:hAnsi="Arial" w:cs="Arial"/>
          <w:sz w:val="18"/>
          <w:szCs w:val="18"/>
        </w:rPr>
        <w:t>R.U.C</w:t>
      </w:r>
      <w:proofErr w:type="spellEnd"/>
      <w:r w:rsidRPr="00743767">
        <w:rPr>
          <w:rFonts w:ascii="Arial" w:hAnsi="Arial" w:cs="Arial"/>
          <w:sz w:val="18"/>
          <w:szCs w:val="18"/>
        </w:rPr>
        <w:t xml:space="preserve">. Nº ..........…......................, con domicilio legal en ..........…................................…......................, teléfono..............., e-mail..........…......................, debidamente representada por ..........…................................…......................, identificado con  </w:t>
      </w:r>
      <w:proofErr w:type="spellStart"/>
      <w:r w:rsidRPr="00743767">
        <w:rPr>
          <w:rFonts w:ascii="Arial" w:hAnsi="Arial" w:cs="Arial"/>
          <w:sz w:val="18"/>
          <w:szCs w:val="18"/>
        </w:rPr>
        <w:t>D.N.I</w:t>
      </w:r>
      <w:proofErr w:type="spellEnd"/>
      <w:r w:rsidRPr="00743767">
        <w:rPr>
          <w:rFonts w:ascii="Arial" w:hAnsi="Arial" w:cs="Arial"/>
          <w:sz w:val="18"/>
          <w:szCs w:val="18"/>
        </w:rPr>
        <w:t xml:space="preserve"> N° ..........…......................, cumplimos con declarar lo siguiente: </w:t>
      </w:r>
    </w:p>
    <w:p w:rsidR="008C56D1" w:rsidRPr="00743767" w:rsidRDefault="0096159D" w:rsidP="008C56D1">
      <w:pPr>
        <w:pStyle w:val="Textoindependiente"/>
        <w:ind w:left="104"/>
        <w:rPr>
          <w:rFonts w:ascii="Arial" w:hAnsi="Arial" w:cs="Arial"/>
          <w:sz w:val="18"/>
          <w:szCs w:val="18"/>
        </w:rPr>
      </w:pPr>
      <w:r w:rsidRPr="00743767">
        <w:rPr>
          <w:rFonts w:ascii="Arial" w:hAnsi="Arial" w:cs="Arial"/>
          <w:sz w:val="18"/>
          <w:szCs w:val="18"/>
        </w:rPr>
        <w:t>INFORMACIÓN</w:t>
      </w:r>
      <w:r w:rsidR="008C56D1" w:rsidRPr="00743767">
        <w:rPr>
          <w:rFonts w:ascii="Arial" w:hAnsi="Arial" w:cs="Arial"/>
          <w:sz w:val="18"/>
          <w:szCs w:val="18"/>
        </w:rPr>
        <w:t xml:space="preserve"> DETALLADA:</w:t>
      </w:r>
    </w:p>
    <w:p w:rsidR="008C56D1" w:rsidRPr="00743767" w:rsidRDefault="008C56D1" w:rsidP="008C56D1">
      <w:pPr>
        <w:pStyle w:val="Textoindependiente"/>
        <w:jc w:val="both"/>
        <w:rPr>
          <w:rFonts w:ascii="Arial" w:hAnsi="Arial" w:cs="Arial"/>
          <w:sz w:val="18"/>
          <w:szCs w:val="18"/>
        </w:rPr>
      </w:pPr>
      <w:r w:rsidRPr="00743767">
        <w:rPr>
          <w:rFonts w:ascii="Arial" w:hAnsi="Arial" w:cs="Arial"/>
          <w:sz w:val="18"/>
          <w:szCs w:val="18"/>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8C56D1" w:rsidRPr="00743767" w:rsidRDefault="008C56D1" w:rsidP="008C56D1">
      <w:pPr>
        <w:pStyle w:val="Textoindependiente"/>
        <w:spacing w:before="9"/>
        <w:rPr>
          <w:rFonts w:ascii="Arial" w:hAnsi="Arial" w:cs="Arial"/>
          <w:sz w:val="18"/>
          <w:szCs w:val="18"/>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8C56D1" w:rsidRPr="00743767" w:rsidTr="00C673E7">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proofErr w:type="spellStart"/>
            <w:r w:rsidRPr="00743767">
              <w:rPr>
                <w:b/>
                <w:color w:val="231F20"/>
                <w:w w:val="95"/>
                <w:sz w:val="18"/>
                <w:szCs w:val="18"/>
              </w:rPr>
              <w:t>TRABAJADOR</w:t>
            </w:r>
            <w:proofErr w:type="spellEnd"/>
            <w:r w:rsidRPr="00743767">
              <w:rPr>
                <w:b/>
                <w:color w:val="231F20"/>
                <w:w w:val="95"/>
                <w:sz w:val="18"/>
                <w:szCs w:val="18"/>
              </w:rPr>
              <w:t xml:space="preserve"> DE </w:t>
            </w:r>
            <w:proofErr w:type="spellStart"/>
            <w:r w:rsidRPr="00743767">
              <w:rPr>
                <w:b/>
                <w:color w:val="231F20"/>
                <w:w w:val="95"/>
                <w:sz w:val="18"/>
                <w:szCs w:val="18"/>
              </w:rPr>
              <w:t>PETROPERÚ</w:t>
            </w:r>
            <w:proofErr w:type="spellEnd"/>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proofErr w:type="spellStart"/>
            <w:r w:rsidRPr="00743767">
              <w:rPr>
                <w:b/>
                <w:color w:val="231F20"/>
                <w:sz w:val="18"/>
                <w:szCs w:val="18"/>
              </w:rPr>
              <w:t>DNI</w:t>
            </w:r>
            <w:proofErr w:type="spellEnd"/>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proofErr w:type="spellStart"/>
            <w:r w:rsidRPr="00743767">
              <w:rPr>
                <w:b/>
                <w:color w:val="231F20"/>
                <w:w w:val="90"/>
                <w:sz w:val="18"/>
                <w:szCs w:val="18"/>
              </w:rPr>
              <w:t>AFINIDAD</w:t>
            </w:r>
            <w:proofErr w:type="spellEnd"/>
            <w:r w:rsidRPr="00743767">
              <w:rPr>
                <w:b/>
                <w:color w:val="231F20"/>
                <w:w w:val="90"/>
                <w:sz w:val="18"/>
                <w:szCs w:val="18"/>
              </w:rPr>
              <w:t xml:space="preserve">/ </w:t>
            </w:r>
            <w:proofErr w:type="spellStart"/>
            <w:r w:rsidRPr="00743767">
              <w:rPr>
                <w:b/>
                <w:color w:val="231F20"/>
                <w:w w:val="90"/>
                <w:sz w:val="18"/>
                <w:szCs w:val="18"/>
              </w:rPr>
              <w:t>CONSANGUINIDAD</w:t>
            </w:r>
            <w:proofErr w:type="spellEnd"/>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4" w:line="184" w:lineRule="exact"/>
              <w:ind w:left="67" w:right="63"/>
              <w:jc w:val="center"/>
              <w:rPr>
                <w:b/>
                <w:color w:val="231F20"/>
                <w:w w:val="90"/>
                <w:sz w:val="18"/>
                <w:szCs w:val="18"/>
              </w:rPr>
            </w:pPr>
            <w:r w:rsidRPr="00743767">
              <w:rPr>
                <w:b/>
                <w:color w:val="231F20"/>
                <w:w w:val="90"/>
                <w:sz w:val="18"/>
                <w:szCs w:val="18"/>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4" w:line="184" w:lineRule="exact"/>
              <w:ind w:right="86"/>
              <w:jc w:val="center"/>
              <w:rPr>
                <w:b/>
                <w:color w:val="231F20"/>
                <w:w w:val="90"/>
                <w:sz w:val="18"/>
                <w:szCs w:val="18"/>
              </w:rPr>
            </w:pPr>
            <w:proofErr w:type="spellStart"/>
            <w:r w:rsidRPr="00743767">
              <w:rPr>
                <w:b/>
                <w:color w:val="231F20"/>
                <w:w w:val="90"/>
                <w:sz w:val="18"/>
                <w:szCs w:val="18"/>
              </w:rPr>
              <w:t>ÁREA</w:t>
            </w:r>
            <w:proofErr w:type="spellEnd"/>
            <w:r w:rsidRPr="00743767">
              <w:rPr>
                <w:b/>
                <w:color w:val="231F20"/>
                <w:w w:val="90"/>
                <w:sz w:val="18"/>
                <w:szCs w:val="18"/>
              </w:rPr>
              <w:t xml:space="preserve"> A LA QUE </w:t>
            </w:r>
            <w:proofErr w:type="spellStart"/>
            <w:r w:rsidRPr="00743767">
              <w:rPr>
                <w:b/>
                <w:color w:val="231F20"/>
                <w:w w:val="90"/>
                <w:sz w:val="18"/>
                <w:szCs w:val="18"/>
              </w:rPr>
              <w:t>PERTENECE</w:t>
            </w:r>
            <w:proofErr w:type="spellEnd"/>
          </w:p>
        </w:tc>
      </w:tr>
      <w:tr w:rsidR="008C56D1" w:rsidRPr="00743767" w:rsidTr="00C673E7">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before="68" w:line="254" w:lineRule="auto"/>
        <w:ind w:right="114"/>
        <w:jc w:val="both"/>
        <w:rPr>
          <w:rFonts w:ascii="Arial" w:hAnsi="Arial" w:cs="Arial"/>
          <w:sz w:val="18"/>
          <w:szCs w:val="18"/>
        </w:rPr>
      </w:pPr>
    </w:p>
    <w:p w:rsidR="008C56D1" w:rsidRPr="00743767" w:rsidRDefault="008C56D1" w:rsidP="008C56D1">
      <w:pPr>
        <w:pStyle w:val="Textoindependiente"/>
        <w:spacing w:before="68" w:line="254" w:lineRule="auto"/>
        <w:ind w:right="114"/>
        <w:jc w:val="both"/>
        <w:rPr>
          <w:rFonts w:ascii="Arial" w:hAnsi="Arial" w:cs="Arial"/>
          <w:sz w:val="18"/>
          <w:szCs w:val="18"/>
        </w:rPr>
      </w:pPr>
      <w:r w:rsidRPr="00743767">
        <w:rPr>
          <w:rFonts w:ascii="Arial" w:hAnsi="Arial" w:cs="Arial"/>
          <w:sz w:val="18"/>
          <w:szCs w:val="18"/>
        </w:rPr>
        <w:t>2.- Información de otras empresas, sociedades u otras entidades en las que posea alguna clase de participación patrimonial o similar el representante legal y/o accionistas en los últimos cinco (05) años:</w:t>
      </w:r>
    </w:p>
    <w:p w:rsidR="008C56D1" w:rsidRPr="00743767" w:rsidRDefault="008C56D1" w:rsidP="008C56D1">
      <w:pPr>
        <w:pStyle w:val="Textoindependiente"/>
        <w:spacing w:before="10"/>
        <w:rPr>
          <w:rFonts w:ascii="Arial" w:hAnsi="Arial" w:cs="Arial"/>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8C56D1" w:rsidRPr="00743767" w:rsidTr="00C673E7">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195"/>
              <w:jc w:val="center"/>
              <w:rPr>
                <w:b/>
                <w:sz w:val="18"/>
                <w:szCs w:val="18"/>
              </w:rPr>
            </w:pPr>
            <w:proofErr w:type="spellStart"/>
            <w:r w:rsidRPr="00743767">
              <w:rPr>
                <w:b/>
                <w:color w:val="231F20"/>
                <w:w w:val="90"/>
                <w:sz w:val="18"/>
                <w:szCs w:val="18"/>
              </w:rPr>
              <w:t>RAZON</w:t>
            </w:r>
            <w:proofErr w:type="spellEnd"/>
            <w:r w:rsidRPr="00743767">
              <w:rPr>
                <w:b/>
                <w:color w:val="231F20"/>
                <w:w w:val="90"/>
                <w:sz w:val="18"/>
                <w:szCs w:val="18"/>
              </w:rPr>
              <w:t xml:space="preserve">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536" w:right="535"/>
              <w:jc w:val="center"/>
              <w:rPr>
                <w:b/>
                <w:sz w:val="18"/>
                <w:szCs w:val="18"/>
              </w:rPr>
            </w:pPr>
            <w:r w:rsidRPr="00743767">
              <w:rPr>
                <w:b/>
                <w:color w:val="231F20"/>
                <w:w w:val="90"/>
                <w:sz w:val="18"/>
                <w:szCs w:val="18"/>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150"/>
              <w:jc w:val="center"/>
              <w:rPr>
                <w:b/>
                <w:sz w:val="18"/>
                <w:szCs w:val="18"/>
              </w:rPr>
            </w:pPr>
            <w:proofErr w:type="spellStart"/>
            <w:r w:rsidRPr="00743767">
              <w:rPr>
                <w:b/>
                <w:color w:val="231F20"/>
                <w:w w:val="80"/>
                <w:sz w:val="18"/>
                <w:szCs w:val="18"/>
              </w:rPr>
              <w:t>PORCENTAJE</w:t>
            </w:r>
            <w:proofErr w:type="spellEnd"/>
            <w:r w:rsidRPr="00743767">
              <w:rPr>
                <w:b/>
                <w:color w:val="231F20"/>
                <w:spacing w:val="-22"/>
                <w:w w:val="80"/>
                <w:sz w:val="18"/>
                <w:szCs w:val="18"/>
              </w:rPr>
              <w:t xml:space="preserve"> </w:t>
            </w:r>
            <w:r w:rsidRPr="00743767">
              <w:rPr>
                <w:b/>
                <w:color w:val="231F20"/>
                <w:w w:val="80"/>
                <w:sz w:val="18"/>
                <w:szCs w:val="18"/>
              </w:rPr>
              <w:t>DE</w:t>
            </w:r>
          </w:p>
          <w:p w:rsidR="008C56D1" w:rsidRPr="00743767" w:rsidRDefault="008C56D1" w:rsidP="00C673E7">
            <w:pPr>
              <w:pStyle w:val="TableParagraph"/>
              <w:spacing w:before="12" w:line="184" w:lineRule="exact"/>
              <w:ind w:left="165"/>
              <w:jc w:val="center"/>
              <w:rPr>
                <w:b/>
                <w:sz w:val="18"/>
                <w:szCs w:val="18"/>
              </w:rPr>
            </w:pPr>
            <w:proofErr w:type="spellStart"/>
            <w:r w:rsidRPr="00743767">
              <w:rPr>
                <w:b/>
                <w:color w:val="231F20"/>
                <w:w w:val="90"/>
                <w:sz w:val="18"/>
                <w:szCs w:val="18"/>
              </w:rPr>
              <w:t>PARTICIPACION</w:t>
            </w:r>
            <w:proofErr w:type="spellEnd"/>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393"/>
              <w:jc w:val="center"/>
              <w:rPr>
                <w:b/>
                <w:sz w:val="18"/>
                <w:szCs w:val="18"/>
              </w:rPr>
            </w:pPr>
            <w:proofErr w:type="spellStart"/>
            <w:r w:rsidRPr="00743767">
              <w:rPr>
                <w:b/>
                <w:color w:val="231F20"/>
                <w:w w:val="95"/>
                <w:sz w:val="18"/>
                <w:szCs w:val="18"/>
              </w:rPr>
              <w:t>PERIODO</w:t>
            </w:r>
            <w:proofErr w:type="spellEnd"/>
          </w:p>
        </w:tc>
      </w:tr>
      <w:tr w:rsidR="008C56D1" w:rsidRPr="00743767" w:rsidTr="00C673E7">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before="6"/>
        <w:rPr>
          <w:rFonts w:ascii="Arial" w:eastAsia="Arial" w:hAnsi="Arial" w:cs="Arial"/>
          <w:sz w:val="18"/>
          <w:szCs w:val="18"/>
          <w:lang w:val="en-US" w:eastAsia="en-US"/>
        </w:rPr>
      </w:pPr>
    </w:p>
    <w:p w:rsidR="008C56D1" w:rsidRPr="00743767" w:rsidRDefault="008C56D1" w:rsidP="008C56D1">
      <w:pPr>
        <w:pStyle w:val="Textoindependiente"/>
        <w:spacing w:line="254" w:lineRule="auto"/>
        <w:ind w:right="118"/>
        <w:jc w:val="both"/>
        <w:rPr>
          <w:rFonts w:ascii="Arial" w:hAnsi="Arial" w:cs="Arial"/>
          <w:sz w:val="18"/>
          <w:szCs w:val="18"/>
        </w:rPr>
      </w:pPr>
      <w:r w:rsidRPr="00743767">
        <w:rPr>
          <w:rFonts w:ascii="Arial" w:hAnsi="Arial" w:cs="Arial"/>
          <w:sz w:val="18"/>
          <w:szCs w:val="18"/>
        </w:rPr>
        <w:t>3.- Participación en directorios, consejos de administración y vigilancia, consejos consultivos, consejos directivos o cualquier cuerpo colegiado semejante, sea remunerado o no, el representante legal y accionistas en los últimos cinco (05) años:</w:t>
      </w:r>
    </w:p>
    <w:p w:rsidR="008C56D1" w:rsidRPr="00743767" w:rsidRDefault="008C56D1" w:rsidP="008C56D1">
      <w:pPr>
        <w:pStyle w:val="Textoindependiente"/>
        <w:spacing w:before="7"/>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C56D1" w:rsidRPr="00743767" w:rsidTr="00C673E7">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196" w:right="192"/>
              <w:jc w:val="center"/>
              <w:rPr>
                <w:b/>
                <w:sz w:val="18"/>
                <w:szCs w:val="18"/>
              </w:rPr>
            </w:pPr>
            <w:proofErr w:type="spellStart"/>
            <w:r w:rsidRPr="00743767">
              <w:rPr>
                <w:b/>
                <w:color w:val="231F20"/>
                <w:w w:val="90"/>
                <w:sz w:val="18"/>
                <w:szCs w:val="18"/>
              </w:rPr>
              <w:t>INSTITUCION</w:t>
            </w:r>
            <w:proofErr w:type="spellEnd"/>
            <w:r w:rsidRPr="00743767">
              <w:rPr>
                <w:b/>
                <w:color w:val="231F20"/>
                <w:w w:val="90"/>
                <w:sz w:val="18"/>
                <w:szCs w:val="18"/>
              </w:rPr>
              <w:t xml:space="preserve">, </w:t>
            </w:r>
            <w:proofErr w:type="spellStart"/>
            <w:r w:rsidRPr="00743767">
              <w:rPr>
                <w:b/>
                <w:color w:val="231F20"/>
                <w:w w:val="90"/>
                <w:sz w:val="18"/>
                <w:szCs w:val="18"/>
              </w:rPr>
              <w:t>EMPRESA</w:t>
            </w:r>
            <w:proofErr w:type="spellEnd"/>
            <w:r w:rsidRPr="00743767">
              <w:rPr>
                <w:b/>
                <w:color w:val="231F20"/>
                <w:w w:val="90"/>
                <w:sz w:val="18"/>
                <w:szCs w:val="18"/>
              </w:rPr>
              <w:t xml:space="preserve"> O</w:t>
            </w:r>
          </w:p>
          <w:p w:rsidR="008C56D1" w:rsidRPr="00743767" w:rsidRDefault="008C56D1" w:rsidP="00C673E7">
            <w:pPr>
              <w:pStyle w:val="TableParagraph"/>
              <w:spacing w:before="14" w:line="184" w:lineRule="exact"/>
              <w:ind w:left="195" w:right="192"/>
              <w:jc w:val="center"/>
              <w:rPr>
                <w:b/>
                <w:sz w:val="18"/>
                <w:szCs w:val="18"/>
              </w:rPr>
            </w:pPr>
            <w:proofErr w:type="spellStart"/>
            <w:r w:rsidRPr="00743767">
              <w:rPr>
                <w:b/>
                <w:color w:val="231F20"/>
                <w:w w:val="95"/>
                <w:sz w:val="18"/>
                <w:szCs w:val="18"/>
              </w:rPr>
              <w:t>ENTIDAD</w:t>
            </w:r>
            <w:proofErr w:type="spellEnd"/>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899" w:right="898"/>
              <w:jc w:val="center"/>
              <w:rPr>
                <w:b/>
                <w:sz w:val="18"/>
                <w:szCs w:val="18"/>
              </w:rPr>
            </w:pPr>
            <w:r w:rsidRPr="00743767">
              <w:rPr>
                <w:b/>
                <w:color w:val="231F20"/>
                <w:w w:val="90"/>
                <w:sz w:val="18"/>
                <w:szCs w:val="18"/>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195" w:right="192"/>
              <w:jc w:val="center"/>
              <w:rPr>
                <w:b/>
                <w:sz w:val="18"/>
                <w:szCs w:val="18"/>
              </w:rPr>
            </w:pPr>
            <w:proofErr w:type="spellStart"/>
            <w:r w:rsidRPr="00743767">
              <w:rPr>
                <w:b/>
                <w:color w:val="231F20"/>
                <w:w w:val="95"/>
                <w:sz w:val="18"/>
                <w:szCs w:val="18"/>
              </w:rPr>
              <w:t>PERIODO</w:t>
            </w:r>
            <w:proofErr w:type="spellEnd"/>
          </w:p>
        </w:tc>
      </w:tr>
      <w:tr w:rsidR="008C56D1" w:rsidRPr="00743767" w:rsidTr="00C673E7">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line="254" w:lineRule="auto"/>
        <w:ind w:left="104" w:right="118"/>
        <w:jc w:val="both"/>
        <w:rPr>
          <w:rFonts w:ascii="Arial" w:hAnsi="Arial" w:cs="Arial"/>
          <w:sz w:val="18"/>
          <w:szCs w:val="18"/>
        </w:rPr>
      </w:pPr>
    </w:p>
    <w:p w:rsidR="008C56D1" w:rsidRPr="00743767" w:rsidRDefault="008C56D1" w:rsidP="008C56D1">
      <w:pPr>
        <w:pStyle w:val="Textoindependiente"/>
        <w:spacing w:line="254" w:lineRule="auto"/>
        <w:ind w:left="104" w:right="118"/>
        <w:jc w:val="both"/>
        <w:rPr>
          <w:rFonts w:ascii="Arial" w:hAnsi="Arial" w:cs="Arial"/>
          <w:sz w:val="18"/>
          <w:szCs w:val="18"/>
        </w:rPr>
      </w:pPr>
      <w:r w:rsidRPr="00743767">
        <w:rPr>
          <w:rFonts w:ascii="Arial" w:hAnsi="Arial" w:cs="Arial"/>
          <w:sz w:val="18"/>
          <w:szCs w:val="18"/>
        </w:rPr>
        <w:t>4.- Empleos, asesorías, consultorías y similares, en los sectores público y privado, sea remunerado o no; del representante legal y/o accionistas en los últimos cinco (05) años:</w:t>
      </w:r>
    </w:p>
    <w:p w:rsidR="008C56D1" w:rsidRPr="00743767" w:rsidRDefault="008C56D1" w:rsidP="008C56D1">
      <w:pPr>
        <w:pStyle w:val="Textoindependiente"/>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C56D1" w:rsidRPr="00743767" w:rsidTr="00C673E7">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196" w:right="192"/>
              <w:jc w:val="center"/>
              <w:rPr>
                <w:b/>
                <w:sz w:val="18"/>
                <w:szCs w:val="18"/>
              </w:rPr>
            </w:pPr>
            <w:proofErr w:type="spellStart"/>
            <w:r w:rsidRPr="00743767">
              <w:rPr>
                <w:b/>
                <w:color w:val="231F20"/>
                <w:w w:val="90"/>
                <w:sz w:val="18"/>
                <w:szCs w:val="18"/>
              </w:rPr>
              <w:t>INSTITUCION</w:t>
            </w:r>
            <w:proofErr w:type="spellEnd"/>
            <w:r w:rsidRPr="00743767">
              <w:rPr>
                <w:b/>
                <w:color w:val="231F20"/>
                <w:w w:val="90"/>
                <w:sz w:val="18"/>
                <w:szCs w:val="18"/>
              </w:rPr>
              <w:t xml:space="preserve">, </w:t>
            </w:r>
            <w:proofErr w:type="spellStart"/>
            <w:r w:rsidRPr="00743767">
              <w:rPr>
                <w:b/>
                <w:color w:val="231F20"/>
                <w:w w:val="90"/>
                <w:sz w:val="18"/>
                <w:szCs w:val="18"/>
              </w:rPr>
              <w:t>EMPRESA</w:t>
            </w:r>
            <w:proofErr w:type="spellEnd"/>
            <w:r w:rsidRPr="00743767">
              <w:rPr>
                <w:b/>
                <w:color w:val="231F20"/>
                <w:w w:val="90"/>
                <w:sz w:val="18"/>
                <w:szCs w:val="18"/>
              </w:rPr>
              <w:t xml:space="preserve"> O</w:t>
            </w:r>
          </w:p>
          <w:p w:rsidR="008C56D1" w:rsidRPr="00743767" w:rsidRDefault="008C56D1" w:rsidP="00C673E7">
            <w:pPr>
              <w:pStyle w:val="TableParagraph"/>
              <w:spacing w:before="13" w:line="184" w:lineRule="exact"/>
              <w:ind w:left="195" w:right="192"/>
              <w:jc w:val="center"/>
              <w:rPr>
                <w:b/>
                <w:sz w:val="18"/>
                <w:szCs w:val="18"/>
              </w:rPr>
            </w:pPr>
            <w:proofErr w:type="spellStart"/>
            <w:r w:rsidRPr="00743767">
              <w:rPr>
                <w:b/>
                <w:color w:val="231F20"/>
                <w:w w:val="95"/>
                <w:sz w:val="18"/>
                <w:szCs w:val="18"/>
              </w:rPr>
              <w:t>ENTIDAD</w:t>
            </w:r>
            <w:proofErr w:type="spellEnd"/>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503"/>
              <w:rPr>
                <w:b/>
                <w:sz w:val="18"/>
                <w:szCs w:val="18"/>
              </w:rPr>
            </w:pPr>
            <w:r w:rsidRPr="00743767">
              <w:rPr>
                <w:b/>
                <w:color w:val="231F20"/>
                <w:w w:val="95"/>
                <w:sz w:val="18"/>
                <w:szCs w:val="18"/>
              </w:rPr>
              <w:t xml:space="preserve">CARGO O </w:t>
            </w:r>
            <w:proofErr w:type="spellStart"/>
            <w:r w:rsidRPr="00743767">
              <w:rPr>
                <w:b/>
                <w:color w:val="231F20"/>
                <w:w w:val="95"/>
                <w:sz w:val="18"/>
                <w:szCs w:val="18"/>
              </w:rPr>
              <w:t>POSICION</w:t>
            </w:r>
            <w:proofErr w:type="spellEnd"/>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195" w:right="192"/>
              <w:jc w:val="center"/>
              <w:rPr>
                <w:b/>
                <w:sz w:val="18"/>
                <w:szCs w:val="18"/>
              </w:rPr>
            </w:pPr>
            <w:proofErr w:type="spellStart"/>
            <w:r w:rsidRPr="00743767">
              <w:rPr>
                <w:b/>
                <w:color w:val="231F20"/>
                <w:w w:val="95"/>
                <w:sz w:val="18"/>
                <w:szCs w:val="18"/>
              </w:rPr>
              <w:t>PERIODO</w:t>
            </w:r>
            <w:proofErr w:type="spellEnd"/>
          </w:p>
        </w:tc>
      </w:tr>
    </w:tbl>
    <w:p w:rsidR="008C56D1" w:rsidRPr="00743767" w:rsidRDefault="008C56D1" w:rsidP="008C56D1">
      <w:pPr>
        <w:pStyle w:val="Textoindependiente"/>
        <w:spacing w:before="4"/>
        <w:rPr>
          <w:rFonts w:ascii="Arial" w:eastAsia="Arial" w:hAnsi="Arial" w:cs="Arial"/>
          <w:sz w:val="18"/>
          <w:szCs w:val="18"/>
          <w:lang w:val="en-US" w:eastAsia="en-US"/>
        </w:rPr>
      </w:pPr>
    </w:p>
    <w:p w:rsidR="008C56D1" w:rsidRPr="00743767" w:rsidRDefault="008C56D1" w:rsidP="008C56D1">
      <w:pPr>
        <w:pStyle w:val="Textoindependiente"/>
        <w:ind w:left="104"/>
        <w:jc w:val="both"/>
        <w:rPr>
          <w:rFonts w:ascii="Arial" w:hAnsi="Arial" w:cs="Arial"/>
          <w:sz w:val="18"/>
          <w:szCs w:val="18"/>
        </w:rPr>
      </w:pPr>
      <w:r w:rsidRPr="00743767">
        <w:rPr>
          <w:rFonts w:ascii="Arial" w:hAnsi="Arial" w:cs="Arial"/>
          <w:sz w:val="18"/>
          <w:szCs w:val="18"/>
        </w:rPr>
        <w:t>5.- Otra información relevante que considere necesario declarar y que pueda significar un potencial conflicto de interés.</w:t>
      </w:r>
    </w:p>
    <w:p w:rsidR="008C56D1" w:rsidRPr="00743767" w:rsidRDefault="008C56D1" w:rsidP="008C56D1">
      <w:pPr>
        <w:pStyle w:val="Textoindependiente"/>
        <w:ind w:left="104"/>
        <w:jc w:val="both"/>
        <w:rPr>
          <w:rFonts w:ascii="Arial" w:hAnsi="Arial" w:cs="Arial"/>
          <w:sz w:val="18"/>
          <w:szCs w:val="18"/>
        </w:rPr>
      </w:pPr>
    </w:p>
    <w:p w:rsidR="008C56D1" w:rsidRPr="00743767" w:rsidRDefault="008C56D1" w:rsidP="008C56D1">
      <w:pPr>
        <w:pStyle w:val="Textoindependiente"/>
        <w:spacing w:line="235" w:lineRule="exact"/>
        <w:ind w:left="99"/>
        <w:rPr>
          <w:rFonts w:ascii="Arial" w:hAnsi="Arial" w:cs="Arial"/>
          <w:sz w:val="18"/>
          <w:szCs w:val="18"/>
        </w:rPr>
      </w:pPr>
      <w:r w:rsidRPr="00743767">
        <w:rPr>
          <w:rFonts w:ascii="Arial" w:hAnsi="Arial" w:cs="Arial"/>
          <w:noProof/>
          <w:sz w:val="18"/>
          <w:szCs w:val="18"/>
          <w:lang w:val="es-PE" w:eastAsia="es-PE"/>
        </w:rPr>
        <mc:AlternateContent>
          <mc:Choice Requires="wpg">
            <w:drawing>
              <wp:inline distT="0" distB="0" distL="0" distR="0" wp14:anchorId="2F79BA53" wp14:editId="6BEDD732">
                <wp:extent cx="4614545" cy="143510"/>
                <wp:effectExtent l="5715" t="13335" r="8890" b="5080"/>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3"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35C91B" id="Grupo 2"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XH4wIAADwNAAAOAAAAZHJzL2Uyb0RvYy54bWzsV19v2yAQf5+074D8nvpP7CS16lRTnOSl&#10;2yq1+wAE4z+aDQicONG0774D7LRJ91B1WqVNebGBg+Pud7874OZ239RoR6WqOEsc/8pzEGWEZxUr&#10;Eufb42o0c5BqMctwzRlNnANVzu3844ebTsQ04CWvMyoRKGEq7kTilG0rYtdVpKQNVldcUAbCnMsG&#10;t9CVhZtJ3IH2pnYDz5u4HZeZkJxQpWA0tUJnbvTnOSXt1zxXtEV14oBtrflK893orzu/wXEhsSgr&#10;0puB32BFgysGmx5VpbjFaCurF6qaikiueN5eEd64PM8rQo0P4I3vnXmzlnwrjC9F3BXiCBNAe4bT&#10;m9WSL7t7iaoscQIHMdxAiNZyKzgKNDSdKGKYsZbiQdxL6x807zj5rkDsnst1v7CT0ab7zDNQh7ct&#10;N9Dsc9loFeA02psIHI4RoPsWERgMJ34YhZGDCMj8cBz5fYhICXF8sYyUy37hNJhM7aogmGjTXRzb&#10;DY2RvVHaI+CZeoJS/RmUDyUW1ERIaaB6KMcDlHcVo8iYo/eFCQtmYSR71sOIGF+UmBXUqHo8CIDM&#10;Nw6cLNEdBTF4JayhJfYA6zSIIA81pgbOIzY4FlK1a8obpBuJU4PBJlh4d6daC+MwRceO8VVV1zCO&#10;45qhLnGiwJuaBYrXVaaFWqZksVnUEu0wpF0w9lfBsO/JNKA3y4yykuJs2bdbXNW2DXbWTOsDP8Cc&#10;vmXz6se1d72cLWfhKAwmy1Hopeno02oRjiYrfxql43SxSP2f2jQ/jMsqyyjT1g057oevC3xfbWx2&#10;HrP8CIN7qt3QDowd/sZoIKCNnWXfhmeHe6mh1ePAxXciZXhCykgT5IRhOP57pIS9B+6ZYJpch3Ks&#10;GXmerxdOPjv/flvX/x9OQqG3Z44plKZovRsngX6GfabYPrHyUiovpXJyQsvxu5ZKuMjATexSLf+t&#10;E9xcMuGKbg7+/jmh3wDP++bEf3r0zH8BAAD//wMAUEsDBBQABgAIAAAAIQCl6K1R3AAAAAQBAAAP&#10;AAAAZHJzL2Rvd25yZXYueG1sTI9BS8NAEIXvgv9hGcGb3STSVGI2pRT1VAq2gnibZqdJaHY2ZLdJ&#10;+u+79aKXgcd7vPdNvpxMKwbqXWNZQTyLQBCXVjdcKfjavz+9gHAeWWNrmRRcyMGyuL/LMdN25E8a&#10;dr4SoYRdhgpq77tMSlfWZNDNbEccvKPtDfog+0rqHsdQblqZRFEqDTYcFmrsaF1TedqdjYKPEcfV&#10;c/w2bE7H9eVnP99+b2JS6vFhWr2C8DT5vzDc8AM6FIHpYM+snWgVhEf87w3eIkkXIA4KkiQFWeTy&#10;P3xxBQAA//8DAFBLAQItABQABgAIAAAAIQC2gziS/gAAAOEBAAATAAAAAAAAAAAAAAAAAAAAAABb&#10;Q29udGVudF9UeXBlc10ueG1sUEsBAi0AFAAGAAgAAAAhADj9If/WAAAAlAEAAAsAAAAAAAAAAAAA&#10;AAAALwEAAF9yZWxzLy5yZWxzUEsBAi0AFAAGAAgAAAAhANQAFcfjAgAAPA0AAA4AAAAAAAAAAAAA&#10;AAAALgIAAGRycy9lMm9Eb2MueG1sUEsBAi0AFAAGAAgAAAAhAKXorVHcAAAABAEAAA8AAAAAAAAA&#10;AAAAAAAAPQUAAGRycy9kb3ducmV2LnhtbFBLBQYAAAAABAAEAPMAAABG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w10:anchorlock/>
              </v:group>
            </w:pict>
          </mc:Fallback>
        </mc:AlternateContent>
      </w:r>
    </w:p>
    <w:p w:rsidR="008C56D1" w:rsidRPr="00743767" w:rsidRDefault="008C56D1" w:rsidP="008C56D1">
      <w:pPr>
        <w:pStyle w:val="Textoindependiente"/>
        <w:spacing w:before="1"/>
        <w:rPr>
          <w:rFonts w:ascii="Arial" w:hAnsi="Arial" w:cs="Arial"/>
          <w:b/>
          <w:sz w:val="18"/>
          <w:szCs w:val="18"/>
        </w:rPr>
      </w:pPr>
    </w:p>
    <w:p w:rsidR="008C56D1" w:rsidRPr="00743767" w:rsidRDefault="008C56D1" w:rsidP="008C56D1">
      <w:pPr>
        <w:pStyle w:val="Textoindependiente"/>
        <w:ind w:left="104"/>
        <w:jc w:val="both"/>
        <w:rPr>
          <w:rFonts w:ascii="Arial" w:eastAsia="Arial" w:hAnsi="Arial" w:cs="Arial"/>
          <w:sz w:val="18"/>
          <w:szCs w:val="18"/>
        </w:rPr>
      </w:pPr>
      <w:r w:rsidRPr="00743767">
        <w:rPr>
          <w:rFonts w:ascii="Arial" w:hAnsi="Arial" w:cs="Arial"/>
          <w:sz w:val="18"/>
          <w:szCs w:val="18"/>
        </w:rPr>
        <w:t xml:space="preserve">Declaro expresamente que toda la información contenida en la presente declaración contiene todos los datos relevantes, es veraz y exacta. Además, deberé contactar con </w:t>
      </w:r>
      <w:r w:rsidR="00373E65" w:rsidRPr="00743767">
        <w:rPr>
          <w:rFonts w:ascii="Arial" w:hAnsi="Arial" w:cs="Arial"/>
          <w:sz w:val="18"/>
          <w:szCs w:val="18"/>
        </w:rPr>
        <w:t>PETROPERÚ</w:t>
      </w:r>
      <w:r w:rsidRPr="00743767">
        <w:rPr>
          <w:rFonts w:ascii="Arial" w:hAnsi="Arial" w:cs="Arial"/>
          <w:sz w:val="18"/>
          <w:szCs w:val="18"/>
        </w:rPr>
        <w:t xml:space="preserve"> si surge un conflicto de intereses durante la ejecución del contrato. </w:t>
      </w:r>
    </w:p>
    <w:p w:rsidR="008C56D1" w:rsidRPr="00743767" w:rsidRDefault="008C56D1" w:rsidP="008C56D1">
      <w:pPr>
        <w:widowControl w:val="0"/>
        <w:tabs>
          <w:tab w:val="left" w:pos="3969"/>
        </w:tabs>
        <w:spacing w:before="120"/>
        <w:jc w:val="both"/>
        <w:rPr>
          <w:rFonts w:ascii="Arial" w:hAnsi="Arial" w:cs="Arial"/>
          <w:sz w:val="18"/>
          <w:szCs w:val="18"/>
          <w:lang w:val="es-ES_tradnl"/>
        </w:rPr>
      </w:pPr>
      <w:r w:rsidRPr="00743767">
        <w:rPr>
          <w:rFonts w:ascii="Arial" w:hAnsi="Arial" w:cs="Arial"/>
          <w:sz w:val="18"/>
          <w:szCs w:val="18"/>
          <w:lang w:val="es-ES_tradnl"/>
        </w:rPr>
        <w:t>_________________________</w:t>
      </w:r>
    </w:p>
    <w:p w:rsidR="008C56D1" w:rsidRPr="00743767" w:rsidRDefault="008C56D1" w:rsidP="008C56D1">
      <w:pPr>
        <w:spacing w:after="60"/>
        <w:jc w:val="both"/>
        <w:rPr>
          <w:rFonts w:ascii="Arial" w:hAnsi="Arial" w:cs="Arial"/>
          <w:color w:val="000000"/>
          <w:sz w:val="18"/>
          <w:szCs w:val="18"/>
          <w:lang w:val="es-ES_tradnl"/>
        </w:rPr>
      </w:pPr>
      <w:r w:rsidRPr="00743767">
        <w:rPr>
          <w:rFonts w:ascii="Arial" w:hAnsi="Arial" w:cs="Arial"/>
          <w:color w:val="000000"/>
          <w:sz w:val="18"/>
          <w:szCs w:val="18"/>
          <w:lang w:val="es-ES_tradnl"/>
        </w:rPr>
        <w:t xml:space="preserve">Representante Legal del postor/Postor </w:t>
      </w:r>
    </w:p>
    <w:p w:rsidR="008C56D1" w:rsidRPr="00743767" w:rsidRDefault="008C56D1" w:rsidP="008C56D1">
      <w:pPr>
        <w:tabs>
          <w:tab w:val="left" w:pos="9000"/>
        </w:tabs>
        <w:ind w:right="22"/>
        <w:jc w:val="both"/>
        <w:rPr>
          <w:sz w:val="18"/>
          <w:szCs w:val="18"/>
        </w:rPr>
      </w:pPr>
      <w:r w:rsidRPr="00743767">
        <w:rPr>
          <w:rFonts w:ascii="Arial" w:hAnsi="Arial" w:cs="Arial"/>
          <w:color w:val="000000"/>
          <w:sz w:val="18"/>
          <w:szCs w:val="18"/>
          <w:lang w:val="es-ES_tradnl"/>
        </w:rPr>
        <w:t>Razón Social o DNI</w:t>
      </w:r>
    </w:p>
    <w:p w:rsidR="008C56D1" w:rsidRDefault="008C56D1"/>
    <w:sectPr w:rsidR="008C56D1" w:rsidSect="00A945F3">
      <w:headerReference w:type="default" r:id="rId8"/>
      <w:pgSz w:w="11906" w:h="16838"/>
      <w:pgMar w:top="567" w:right="1418" w:bottom="851"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FFB" w:rsidRDefault="00CB2FFB" w:rsidP="009C044A">
      <w:r>
        <w:separator/>
      </w:r>
    </w:p>
  </w:endnote>
  <w:endnote w:type="continuationSeparator" w:id="0">
    <w:p w:rsidR="00CB2FFB" w:rsidRDefault="00CB2FFB"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FFB" w:rsidRDefault="00CB2FFB" w:rsidP="009C044A">
      <w:r>
        <w:separator/>
      </w:r>
    </w:p>
  </w:footnote>
  <w:footnote w:type="continuationSeparator" w:id="0">
    <w:p w:rsidR="00CB2FFB" w:rsidRDefault="00CB2FFB"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7ED" w:rsidRPr="009C044A" w:rsidRDefault="00CF47ED"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4" w15:restartNumberingAfterBreak="0">
    <w:nsid w:val="6AA746DF"/>
    <w:multiLevelType w:val="hybridMultilevel"/>
    <w:tmpl w:val="6608D638"/>
    <w:lvl w:ilvl="0" w:tplc="5100E1EA">
      <w:numFmt w:val="bullet"/>
      <w:lvlText w:val="."/>
      <w:lvlJc w:val="left"/>
      <w:pPr>
        <w:tabs>
          <w:tab w:val="num" w:pos="1440"/>
        </w:tabs>
        <w:ind w:left="1440" w:hanging="360"/>
      </w:pPr>
      <w:rPr>
        <w:rFonts w:ascii="Arial" w:eastAsia="Times New Roman" w:hAnsi="Arial" w:cs="Times New Roman" w:hint="default"/>
        <w:b/>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0630A6"/>
    <w:rsid w:val="000B462E"/>
    <w:rsid w:val="000E778E"/>
    <w:rsid w:val="001C6FE9"/>
    <w:rsid w:val="00222527"/>
    <w:rsid w:val="002477EE"/>
    <w:rsid w:val="00254C80"/>
    <w:rsid w:val="002629F6"/>
    <w:rsid w:val="00275BB5"/>
    <w:rsid w:val="0034151D"/>
    <w:rsid w:val="00373E65"/>
    <w:rsid w:val="003A15B9"/>
    <w:rsid w:val="003B32DF"/>
    <w:rsid w:val="003B3AD3"/>
    <w:rsid w:val="003B5001"/>
    <w:rsid w:val="003C41D4"/>
    <w:rsid w:val="003E0023"/>
    <w:rsid w:val="003F2C28"/>
    <w:rsid w:val="003F7C1A"/>
    <w:rsid w:val="0040527A"/>
    <w:rsid w:val="00405A8A"/>
    <w:rsid w:val="004B4949"/>
    <w:rsid w:val="004E1843"/>
    <w:rsid w:val="00601663"/>
    <w:rsid w:val="00654972"/>
    <w:rsid w:val="0066533F"/>
    <w:rsid w:val="006A228E"/>
    <w:rsid w:val="006D0A0D"/>
    <w:rsid w:val="006E374A"/>
    <w:rsid w:val="00700460"/>
    <w:rsid w:val="00700AA7"/>
    <w:rsid w:val="00773EEF"/>
    <w:rsid w:val="00843B6A"/>
    <w:rsid w:val="00847684"/>
    <w:rsid w:val="00883F56"/>
    <w:rsid w:val="00891532"/>
    <w:rsid w:val="008C56D1"/>
    <w:rsid w:val="008D618B"/>
    <w:rsid w:val="0091542E"/>
    <w:rsid w:val="0096159D"/>
    <w:rsid w:val="009B6C9D"/>
    <w:rsid w:val="009C044A"/>
    <w:rsid w:val="00A6775A"/>
    <w:rsid w:val="00A9086E"/>
    <w:rsid w:val="00A945F3"/>
    <w:rsid w:val="00AB227E"/>
    <w:rsid w:val="00B00718"/>
    <w:rsid w:val="00B602BF"/>
    <w:rsid w:val="00B72AB1"/>
    <w:rsid w:val="00C12118"/>
    <w:rsid w:val="00C24CB9"/>
    <w:rsid w:val="00CA2B44"/>
    <w:rsid w:val="00CB2FFB"/>
    <w:rsid w:val="00CD3533"/>
    <w:rsid w:val="00CF47ED"/>
    <w:rsid w:val="00CF5469"/>
    <w:rsid w:val="00DE1F9A"/>
    <w:rsid w:val="00DE334C"/>
    <w:rsid w:val="00E30B70"/>
    <w:rsid w:val="00E51EF9"/>
    <w:rsid w:val="00E672B6"/>
    <w:rsid w:val="00EF25C0"/>
    <w:rsid w:val="00EF5E34"/>
    <w:rsid w:val="00F27AD6"/>
    <w:rsid w:val="00F916B8"/>
    <w:rsid w:val="00FA4E3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AA820"/>
  <w15:chartTrackingRefBased/>
  <w15:docId w15:val="{F3C09C3F-EA03-47A1-B17E-FE3ABB29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paragraph" w:styleId="Ttulo1">
    <w:name w:val="heading 1"/>
    <w:basedOn w:val="Normal"/>
    <w:next w:val="Normal"/>
    <w:link w:val="Ttulo1Car"/>
    <w:qFormat/>
    <w:rsid w:val="00CF47ED"/>
    <w:pPr>
      <w:keepNext/>
      <w:numPr>
        <w:numId w:val="4"/>
      </w:numPr>
      <w:jc w:val="both"/>
      <w:outlineLvl w:val="0"/>
    </w:pPr>
    <w:rPr>
      <w:rFonts w:ascii="Arial" w:hAnsi="Arial"/>
      <w:b/>
      <w:bCs/>
      <w:sz w:val="24"/>
      <w:szCs w:val="24"/>
      <w:u w:val="single"/>
      <w:lang w:val="x-none" w:eastAsia="x-none"/>
    </w:rPr>
  </w:style>
  <w:style w:type="paragraph" w:styleId="Ttulo2">
    <w:name w:val="heading 2"/>
    <w:basedOn w:val="Normal"/>
    <w:next w:val="Normal"/>
    <w:link w:val="Ttulo2Car"/>
    <w:qFormat/>
    <w:rsid w:val="00CF47ED"/>
    <w:pPr>
      <w:keepNext/>
      <w:numPr>
        <w:ilvl w:val="1"/>
        <w:numId w:val="4"/>
      </w:numPr>
      <w:jc w:val="center"/>
      <w:outlineLvl w:val="1"/>
    </w:pPr>
    <w:rPr>
      <w:rFonts w:ascii="Arial" w:hAnsi="Arial"/>
      <w:b/>
      <w:bCs/>
      <w:sz w:val="24"/>
      <w:szCs w:val="24"/>
      <w:u w:val="single"/>
      <w:lang w:val="es-PE" w:eastAsia="es-ES"/>
    </w:rPr>
  </w:style>
  <w:style w:type="paragraph" w:styleId="Ttulo3">
    <w:name w:val="heading 3"/>
    <w:basedOn w:val="Normal"/>
    <w:next w:val="Normal"/>
    <w:link w:val="Ttulo3Car"/>
    <w:qFormat/>
    <w:rsid w:val="00CF47ED"/>
    <w:pPr>
      <w:keepNext/>
      <w:numPr>
        <w:ilvl w:val="2"/>
        <w:numId w:val="4"/>
      </w:numPr>
      <w:jc w:val="center"/>
      <w:outlineLvl w:val="2"/>
    </w:pPr>
    <w:rPr>
      <w:rFonts w:ascii="Arial" w:hAnsi="Arial"/>
      <w:sz w:val="24"/>
      <w:szCs w:val="24"/>
      <w:u w:val="single"/>
      <w:lang w:val="es-PE" w:eastAsia="es-ES"/>
    </w:rPr>
  </w:style>
  <w:style w:type="paragraph" w:styleId="Ttulo4">
    <w:name w:val="heading 4"/>
    <w:basedOn w:val="Normal"/>
    <w:next w:val="Normal"/>
    <w:link w:val="Ttulo4Car"/>
    <w:qFormat/>
    <w:rsid w:val="00CF47ED"/>
    <w:pPr>
      <w:keepNext/>
      <w:numPr>
        <w:ilvl w:val="3"/>
        <w:numId w:val="4"/>
      </w:numPr>
      <w:jc w:val="center"/>
      <w:outlineLvl w:val="3"/>
    </w:pPr>
    <w:rPr>
      <w:rFonts w:ascii="Arial" w:hAnsi="Arial"/>
      <w:sz w:val="24"/>
      <w:szCs w:val="24"/>
      <w:u w:val="single"/>
      <w:lang w:val="es-PE" w:eastAsia="es-ES"/>
    </w:rPr>
  </w:style>
  <w:style w:type="paragraph" w:styleId="Ttulo5">
    <w:name w:val="heading 5"/>
    <w:basedOn w:val="Normal"/>
    <w:next w:val="Normal"/>
    <w:link w:val="Ttulo5Car"/>
    <w:qFormat/>
    <w:rsid w:val="00CF47ED"/>
    <w:pPr>
      <w:keepNext/>
      <w:numPr>
        <w:ilvl w:val="4"/>
        <w:numId w:val="4"/>
      </w:numPr>
      <w:jc w:val="both"/>
      <w:outlineLvl w:val="4"/>
    </w:pPr>
    <w:rPr>
      <w:rFonts w:ascii="Arial" w:hAnsi="Arial"/>
      <w:sz w:val="24"/>
      <w:szCs w:val="24"/>
      <w:u w:val="single"/>
      <w:lang w:val="es-PE" w:eastAsia="es-ES"/>
    </w:rPr>
  </w:style>
  <w:style w:type="paragraph" w:styleId="Ttulo6">
    <w:name w:val="heading 6"/>
    <w:basedOn w:val="Normal"/>
    <w:next w:val="Normal"/>
    <w:link w:val="Ttulo6Car"/>
    <w:qFormat/>
    <w:rsid w:val="00CF47ED"/>
    <w:pPr>
      <w:numPr>
        <w:ilvl w:val="5"/>
        <w:numId w:val="4"/>
      </w:numPr>
      <w:spacing w:before="240" w:after="60"/>
      <w:jc w:val="both"/>
      <w:outlineLvl w:val="5"/>
    </w:pPr>
    <w:rPr>
      <w:rFonts w:ascii="Arial" w:hAnsi="Arial"/>
      <w:b/>
      <w:bCs/>
      <w:sz w:val="22"/>
      <w:szCs w:val="22"/>
      <w:lang w:val="es-PE" w:eastAsia="es-ES"/>
    </w:rPr>
  </w:style>
  <w:style w:type="paragraph" w:styleId="Ttulo7">
    <w:name w:val="heading 7"/>
    <w:basedOn w:val="Normal"/>
    <w:next w:val="Normal"/>
    <w:link w:val="Ttulo7Car"/>
    <w:qFormat/>
    <w:rsid w:val="00CF47ED"/>
    <w:pPr>
      <w:keepNext/>
      <w:numPr>
        <w:ilvl w:val="6"/>
        <w:numId w:val="4"/>
      </w:numPr>
      <w:jc w:val="both"/>
      <w:outlineLvl w:val="6"/>
    </w:pPr>
    <w:rPr>
      <w:rFonts w:ascii="Arial" w:hAnsi="Arial" w:cs="Arial"/>
      <w:b/>
      <w:bCs/>
      <w:sz w:val="24"/>
      <w:szCs w:val="24"/>
      <w:lang w:val="es-MX" w:eastAsia="es-ES"/>
    </w:rPr>
  </w:style>
  <w:style w:type="paragraph" w:styleId="Ttulo8">
    <w:name w:val="heading 8"/>
    <w:basedOn w:val="Normal"/>
    <w:next w:val="Normal"/>
    <w:link w:val="Ttulo8Car"/>
    <w:qFormat/>
    <w:rsid w:val="00CF47ED"/>
    <w:pPr>
      <w:numPr>
        <w:ilvl w:val="7"/>
        <w:numId w:val="4"/>
      </w:numPr>
      <w:spacing w:before="240" w:after="60"/>
      <w:jc w:val="both"/>
      <w:outlineLvl w:val="7"/>
    </w:pPr>
    <w:rPr>
      <w:rFonts w:ascii="Arial" w:hAnsi="Arial"/>
      <w:i/>
      <w:iCs/>
      <w:sz w:val="24"/>
      <w:szCs w:val="24"/>
      <w:lang w:val="es-PE" w:eastAsia="es-ES"/>
    </w:rPr>
  </w:style>
  <w:style w:type="paragraph" w:styleId="Ttulo9">
    <w:name w:val="heading 9"/>
    <w:basedOn w:val="Normal"/>
    <w:next w:val="Normal"/>
    <w:link w:val="Ttulo9Car"/>
    <w:qFormat/>
    <w:rsid w:val="00CF47ED"/>
    <w:pPr>
      <w:numPr>
        <w:ilvl w:val="8"/>
        <w:numId w:val="4"/>
      </w:numPr>
      <w:spacing w:before="240" w:after="60"/>
      <w:jc w:val="both"/>
      <w:outlineLvl w:val="8"/>
    </w:pPr>
    <w:rPr>
      <w:rFonts w:ascii="Arial" w:hAnsi="Arial" w:cs="Arial"/>
      <w:sz w:val="22"/>
      <w:szCs w:val="22"/>
      <w:lang w:val="es-P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aliases w:val="Car1 Car Car,Car"/>
    <w:basedOn w:val="Normal"/>
    <w:link w:val="TextonotapieCar"/>
    <w:unhideWhenUsed/>
    <w:rsid w:val="00F27AD6"/>
  </w:style>
  <w:style w:type="character" w:customStyle="1" w:styleId="TextonotapieCar">
    <w:name w:val="Texto nota pie Car"/>
    <w:aliases w:val="Car1 Car Car Car,Car Car"/>
    <w:basedOn w:val="Fuentedeprrafopredeter"/>
    <w:link w:val="Textonotapie"/>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 w:type="character" w:customStyle="1" w:styleId="Ttulo1Car">
    <w:name w:val="Título 1 Car"/>
    <w:basedOn w:val="Fuentedeprrafopredeter"/>
    <w:link w:val="Ttulo1"/>
    <w:rsid w:val="00CF47ED"/>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CF47ED"/>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CF47ED"/>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CF47ED"/>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CF47ED"/>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CF47ED"/>
    <w:rPr>
      <w:rFonts w:ascii="Arial" w:eastAsia="Times New Roman" w:hAnsi="Arial" w:cs="Times New Roman"/>
      <w:b/>
      <w:bCs/>
      <w:lang w:eastAsia="es-ES"/>
    </w:rPr>
  </w:style>
  <w:style w:type="character" w:customStyle="1" w:styleId="Ttulo7Car">
    <w:name w:val="Título 7 Car"/>
    <w:basedOn w:val="Fuentedeprrafopredeter"/>
    <w:link w:val="Ttulo7"/>
    <w:rsid w:val="00CF47ED"/>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CF47ED"/>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CF47ED"/>
    <w:rPr>
      <w:rFonts w:ascii="Arial" w:eastAsia="Times New Roman" w:hAnsi="Arial" w:cs="Arial"/>
      <w:lang w:eastAsia="es-ES"/>
    </w:rPr>
  </w:style>
  <w:style w:type="paragraph" w:styleId="Textoindependiente">
    <w:name w:val="Body Text"/>
    <w:basedOn w:val="Normal"/>
    <w:link w:val="TextoindependienteCar"/>
    <w:uiPriority w:val="99"/>
    <w:unhideWhenUsed/>
    <w:rsid w:val="008C56D1"/>
    <w:pPr>
      <w:spacing w:after="120"/>
    </w:pPr>
  </w:style>
  <w:style w:type="character" w:customStyle="1" w:styleId="TextoindependienteCar">
    <w:name w:val="Texto independiente Car"/>
    <w:basedOn w:val="Fuentedeprrafopredeter"/>
    <w:link w:val="Textoindependiente"/>
    <w:uiPriority w:val="99"/>
    <w:rsid w:val="008C56D1"/>
    <w:rPr>
      <w:rFonts w:ascii="Times New Roman" w:eastAsia="Times New Roman" w:hAnsi="Times New Roman" w:cs="Times New Roman"/>
      <w:sz w:val="20"/>
      <w:szCs w:val="20"/>
      <w:lang w:val="es-ES" w:eastAsia="es-MX"/>
    </w:rPr>
  </w:style>
  <w:style w:type="paragraph" w:customStyle="1" w:styleId="TableParagraph">
    <w:name w:val="Table Paragraph"/>
    <w:basedOn w:val="Normal"/>
    <w:uiPriority w:val="1"/>
    <w:qFormat/>
    <w:rsid w:val="008C56D1"/>
    <w:pPr>
      <w:widowControl w:val="0"/>
      <w:autoSpaceDE w:val="0"/>
      <w:autoSpaceDN w:val="0"/>
    </w:pPr>
    <w:rPr>
      <w:rFonts w:ascii="Arial" w:eastAsia="Arial" w:hAnsi="Arial" w:cs="Arial"/>
      <w:sz w:val="22"/>
      <w:szCs w:val="22"/>
      <w:lang w:val="en-US" w:eastAsia="en-US"/>
    </w:rPr>
  </w:style>
  <w:style w:type="table" w:styleId="Tablaconcuadrcula">
    <w:name w:val="Table Grid"/>
    <w:basedOn w:val="Tablanormal"/>
    <w:uiPriority w:val="39"/>
    <w:rsid w:val="008C5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805219">
      <w:bodyDiv w:val="1"/>
      <w:marLeft w:val="0"/>
      <w:marRight w:val="0"/>
      <w:marTop w:val="0"/>
      <w:marBottom w:val="0"/>
      <w:divBdr>
        <w:top w:val="none" w:sz="0" w:space="0" w:color="auto"/>
        <w:left w:val="none" w:sz="0" w:space="0" w:color="auto"/>
        <w:bottom w:val="none" w:sz="0" w:space="0" w:color="auto"/>
        <w:right w:val="none" w:sz="0" w:space="0" w:color="auto"/>
      </w:divBdr>
    </w:div>
    <w:div w:id="1060784378">
      <w:bodyDiv w:val="1"/>
      <w:marLeft w:val="0"/>
      <w:marRight w:val="0"/>
      <w:marTop w:val="0"/>
      <w:marBottom w:val="0"/>
      <w:divBdr>
        <w:top w:val="none" w:sz="0" w:space="0" w:color="auto"/>
        <w:left w:val="none" w:sz="0" w:space="0" w:color="auto"/>
        <w:bottom w:val="none" w:sz="0" w:space="0" w:color="auto"/>
        <w:right w:val="none" w:sz="0" w:space="0" w:color="auto"/>
      </w:divBdr>
    </w:div>
    <w:div w:id="162033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5ACA1-C2A4-40F2-8302-F61927DED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5</Pages>
  <Words>1239</Words>
  <Characters>6818</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Ronald Antony Gutierrez Gamboa</cp:lastModifiedBy>
  <cp:revision>8</cp:revision>
  <cp:lastPrinted>2019-06-10T15:49:00Z</cp:lastPrinted>
  <dcterms:created xsi:type="dcterms:W3CDTF">2019-11-26T19:48:00Z</dcterms:created>
  <dcterms:modified xsi:type="dcterms:W3CDTF">2019-11-27T13:13:00Z</dcterms:modified>
</cp:coreProperties>
</file>