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52418" w14:textId="3B6D0FB5" w:rsidR="00D42FAC" w:rsidRPr="0091174C" w:rsidRDefault="00D42FAC" w:rsidP="00D42FAC">
      <w:pPr>
        <w:jc w:val="center"/>
        <w:rPr>
          <w:rFonts w:ascii="Arial" w:hAnsi="Arial" w:cs="Arial"/>
          <w:b/>
          <w:bCs/>
          <w:caps/>
        </w:rPr>
      </w:pPr>
      <w:r w:rsidRPr="0091174C">
        <w:rPr>
          <w:rFonts w:ascii="Arial" w:hAnsi="Arial" w:cs="Arial"/>
          <w:b/>
          <w:bCs/>
          <w:caps/>
        </w:rPr>
        <w:t xml:space="preserve">Contratación del </w:t>
      </w:r>
      <w:r w:rsidR="0023315F" w:rsidRPr="00EA7DA7">
        <w:rPr>
          <w:rFonts w:ascii="Arial" w:hAnsi="Arial" w:cs="Arial"/>
          <w:b/>
        </w:rPr>
        <w:t>SERVICIO DE MANTENIMIENTO DEL SISTEMA DE GENERACIÓN DE VAPOR DEL TERMINAL MOLLENDO</w:t>
      </w:r>
    </w:p>
    <w:p w14:paraId="2DB0D6D1" w14:textId="77777777" w:rsidR="00D42FAC" w:rsidRPr="0091174C" w:rsidRDefault="00D42FAC" w:rsidP="00551BFD">
      <w:pPr>
        <w:jc w:val="both"/>
        <w:rPr>
          <w:rFonts w:ascii="Arial" w:hAnsi="Arial" w:cs="Arial"/>
        </w:rPr>
      </w:pPr>
    </w:p>
    <w:p w14:paraId="6A3525D6" w14:textId="4F9B650A" w:rsidR="00551BFD" w:rsidRPr="0091174C" w:rsidRDefault="00551BFD" w:rsidP="00551BFD">
      <w:pPr>
        <w:jc w:val="both"/>
        <w:rPr>
          <w:rFonts w:ascii="Arial" w:hAnsi="Arial" w:cs="Arial"/>
        </w:rPr>
      </w:pPr>
      <w:r w:rsidRPr="0091174C">
        <w:rPr>
          <w:rFonts w:ascii="Arial" w:hAnsi="Arial" w:cs="Arial"/>
        </w:rPr>
        <w:t xml:space="preserve">SEÑORES PROVEEDORES, </w:t>
      </w:r>
      <w:r w:rsidR="00F83DC9" w:rsidRPr="0091174C">
        <w:rPr>
          <w:rFonts w:ascii="Arial" w:hAnsi="Arial" w:cs="Arial"/>
        </w:rPr>
        <w:t xml:space="preserve">SOLICITAMOS TENER EN CUENTA EL </w:t>
      </w:r>
      <w:r w:rsidRPr="0091174C">
        <w:rPr>
          <w:rFonts w:ascii="Arial" w:hAnsi="Arial" w:cs="Arial"/>
        </w:rPr>
        <w:t xml:space="preserve">CRONOGRAMA DEL PROCEDIMIENTO DE IDENTIFICACIÓN DE PROVEEDOR PARA EL </w:t>
      </w:r>
      <w:r w:rsidR="00D42FAC" w:rsidRPr="0091174C">
        <w:rPr>
          <w:rFonts w:ascii="Arial" w:hAnsi="Arial" w:cs="Arial"/>
          <w:b/>
          <w:bCs/>
          <w:caps/>
        </w:rPr>
        <w:t xml:space="preserve">Contratación del </w:t>
      </w:r>
      <w:r w:rsidR="0023315F" w:rsidRPr="00EA7DA7">
        <w:rPr>
          <w:rFonts w:ascii="Arial" w:hAnsi="Arial" w:cs="Arial"/>
          <w:b/>
        </w:rPr>
        <w:t>SERVICIO DE MANTENIMIENTO DEL SISTEMA DE GENERACIÓN DE VAPOR DEL TERMINAL MOLLENDO</w:t>
      </w:r>
      <w:r w:rsidRPr="0091174C">
        <w:rPr>
          <w:rFonts w:ascii="Arial" w:hAnsi="Arial" w:cs="Arial"/>
        </w:rPr>
        <w:t xml:space="preserve">, SEGÚN LO SIGUIENTE: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5495"/>
      </w:tblGrid>
      <w:tr w:rsidR="008E18D4" w:rsidRPr="0091174C" w14:paraId="0EC2AEEA" w14:textId="77777777" w:rsidTr="008E18D4">
        <w:trPr>
          <w:trHeight w:val="314"/>
        </w:trPr>
        <w:tc>
          <w:tcPr>
            <w:tcW w:w="2891" w:type="dxa"/>
            <w:shd w:val="clear" w:color="auto" w:fill="auto"/>
            <w:vAlign w:val="center"/>
          </w:tcPr>
          <w:p w14:paraId="7327C3D9" w14:textId="77777777" w:rsidR="008E18D4" w:rsidRPr="0091174C" w:rsidRDefault="008E18D4" w:rsidP="00F85791">
            <w:pPr>
              <w:spacing w:before="100" w:beforeAutospacing="1" w:after="100" w:afterAutospacing="1" w:line="240" w:lineRule="atLeast"/>
              <w:rPr>
                <w:rFonts w:ascii="Arial" w:eastAsia="Arial Unicode MS" w:hAnsi="Arial" w:cs="Arial"/>
                <w:kern w:val="1"/>
                <w:lang w:val="es-ES_tradnl"/>
              </w:rPr>
            </w:pPr>
            <w:r w:rsidRPr="0091174C">
              <w:rPr>
                <w:rFonts w:ascii="Arial" w:eastAsia="Arial Unicode MS" w:hAnsi="Arial" w:cs="Arial"/>
                <w:kern w:val="1"/>
                <w:lang w:val="es-ES_tradnl"/>
              </w:rPr>
              <w:t>Presentación de Cotización</w:t>
            </w:r>
          </w:p>
        </w:tc>
        <w:tc>
          <w:tcPr>
            <w:tcW w:w="5495" w:type="dxa"/>
            <w:shd w:val="clear" w:color="auto" w:fill="auto"/>
            <w:vAlign w:val="center"/>
          </w:tcPr>
          <w:p w14:paraId="26908CAA" w14:textId="77168D8F" w:rsidR="008E18D4" w:rsidRPr="0091174C" w:rsidRDefault="0023315F" w:rsidP="00CE62D7">
            <w:pPr>
              <w:pStyle w:val="Prrafodelista"/>
              <w:shd w:val="clear" w:color="auto" w:fill="FFFFFF"/>
              <w:spacing w:after="0"/>
              <w:ind w:left="0"/>
              <w:jc w:val="both"/>
              <w:rPr>
                <w:rFonts w:ascii="Arial" w:eastAsia="Arial Unicode MS" w:hAnsi="Arial" w:cs="Arial"/>
                <w:kern w:val="1"/>
                <w:lang w:val="es-ES_tradnl"/>
              </w:rPr>
            </w:pPr>
            <w:r>
              <w:rPr>
                <w:rFonts w:ascii="Arial" w:eastAsia="Arial Unicode MS" w:hAnsi="Arial" w:cs="Arial"/>
                <w:kern w:val="1"/>
                <w:lang w:val="es-ES_tradnl"/>
              </w:rPr>
              <w:t>Hasta las 15:00 horas del 07.12.2020</w:t>
            </w:r>
            <w:r w:rsidRPr="007E77C5">
              <w:rPr>
                <w:rFonts w:ascii="Arial" w:eastAsia="Arial Unicode MS" w:hAnsi="Arial" w:cs="Arial"/>
                <w:kern w:val="1"/>
                <w:lang w:val="es-ES_tradnl"/>
              </w:rPr>
              <w:t xml:space="preserve"> </w:t>
            </w:r>
            <w:r w:rsidR="00663EE7" w:rsidRPr="0091174C">
              <w:rPr>
                <w:rFonts w:ascii="Arial" w:eastAsia="Arial Unicode MS" w:hAnsi="Arial" w:cs="Arial"/>
                <w:kern w:val="1"/>
                <w:lang w:val="es-ES_tradnl"/>
              </w:rPr>
              <w:t xml:space="preserve">(vía correo electrónico a </w:t>
            </w:r>
            <w:hyperlink r:id="rId7" w:history="1">
              <w:r w:rsidR="00663EE7" w:rsidRPr="0091174C">
                <w:rPr>
                  <w:rStyle w:val="Hipervnculo"/>
                  <w:rFonts w:ascii="Arial" w:eastAsia="Arial Unicode MS" w:hAnsi="Arial" w:cs="Arial"/>
                  <w:kern w:val="1"/>
                  <w:lang w:val="es-ES_tradnl"/>
                </w:rPr>
                <w:t>tmori@petroperu.com.pe</w:t>
              </w:r>
            </w:hyperlink>
            <w:r w:rsidR="00663EE7" w:rsidRPr="0091174C">
              <w:rPr>
                <w:rFonts w:ascii="Arial" w:eastAsia="Arial Unicode MS" w:hAnsi="Arial" w:cs="Arial"/>
                <w:kern w:val="1"/>
                <w:lang w:val="es-ES_tradnl"/>
              </w:rPr>
              <w:t xml:space="preserve"> con copia a </w:t>
            </w:r>
            <w:hyperlink r:id="rId8" w:history="1">
              <w:r w:rsidR="00663EE7" w:rsidRPr="0091174C">
                <w:rPr>
                  <w:rStyle w:val="Hipervnculo"/>
                  <w:rFonts w:ascii="Arial" w:eastAsia="Arial Unicode MS" w:hAnsi="Arial" w:cs="Arial"/>
                  <w:kern w:val="1"/>
                  <w:lang w:val="es-ES_tradnl"/>
                </w:rPr>
                <w:t>scastroa@petroperu.com.pe</w:t>
              </w:r>
            </w:hyperlink>
            <w:r w:rsidR="00663EE7" w:rsidRPr="0091174C">
              <w:rPr>
                <w:rFonts w:ascii="Arial" w:eastAsia="Arial Unicode MS" w:hAnsi="Arial" w:cs="Arial"/>
                <w:kern w:val="1"/>
                <w:lang w:val="es-ES_tradnl"/>
              </w:rPr>
              <w:t>)</w:t>
            </w:r>
          </w:p>
          <w:p w14:paraId="7C70CF03" w14:textId="42BB4D48" w:rsidR="00663EE7" w:rsidRPr="0091174C" w:rsidRDefault="00663EE7" w:rsidP="00CE62D7">
            <w:pPr>
              <w:pStyle w:val="Prrafodelista"/>
              <w:shd w:val="clear" w:color="auto" w:fill="FFFFFF"/>
              <w:spacing w:after="0"/>
              <w:ind w:left="0"/>
              <w:jc w:val="both"/>
              <w:rPr>
                <w:rFonts w:ascii="Arial" w:eastAsia="Arial Unicode MS" w:hAnsi="Arial" w:cs="Arial"/>
                <w:kern w:val="1"/>
                <w:lang w:val="es-ES_tradnl"/>
              </w:rPr>
            </w:pPr>
          </w:p>
        </w:tc>
      </w:tr>
    </w:tbl>
    <w:p w14:paraId="0B66E23F" w14:textId="726A59EC" w:rsidR="0023315F" w:rsidRPr="0023315F" w:rsidRDefault="0023315F" w:rsidP="0023315F">
      <w:pPr>
        <w:tabs>
          <w:tab w:val="left" w:pos="2880"/>
        </w:tabs>
        <w:jc w:val="both"/>
        <w:rPr>
          <w:rFonts w:ascii="Arial" w:eastAsia="Arial Unicode MS" w:hAnsi="Arial" w:cs="Arial"/>
          <w:b/>
          <w:bCs/>
          <w:kern w:val="1"/>
          <w:lang w:val="es-ES_tradnl"/>
        </w:rPr>
      </w:pPr>
      <w:r w:rsidRPr="0023315F">
        <w:rPr>
          <w:rFonts w:ascii="Arial" w:eastAsia="Arial Unicode MS" w:hAnsi="Arial" w:cs="Arial"/>
          <w:b/>
          <w:bCs/>
          <w:kern w:val="1"/>
          <w:lang w:val="es-ES_tradnl"/>
        </w:rPr>
        <w:t>Cabe resaltar que no se presentaron consultas en la fecha establecida en el cronograma del procedimiento.</w:t>
      </w:r>
    </w:p>
    <w:p w14:paraId="05C6CB71" w14:textId="44DDC8A3" w:rsidR="0023315F" w:rsidRPr="005E0658" w:rsidRDefault="0023315F" w:rsidP="0023315F">
      <w:pPr>
        <w:tabs>
          <w:tab w:val="left" w:pos="2880"/>
        </w:tabs>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Son condiciones para la presentación de cotizaciones lo siguiente: </w:t>
      </w:r>
    </w:p>
    <w:p w14:paraId="367763A0" w14:textId="77777777" w:rsidR="0023315F" w:rsidRPr="005E0658" w:rsidRDefault="0023315F" w:rsidP="0023315F">
      <w:pPr>
        <w:numPr>
          <w:ilvl w:val="0"/>
          <w:numId w:val="3"/>
        </w:numPr>
        <w:ind w:left="284" w:hanging="284"/>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Los proveedores deberán contar con inscripción vigente en la Base de Datos de Proveedores Calificados de PETROPERÚ – BDPC, </w:t>
      </w:r>
      <w:r>
        <w:rPr>
          <w:rFonts w:ascii="Arial" w:eastAsia="Arial Unicode MS" w:hAnsi="Arial" w:cs="Arial"/>
          <w:kern w:val="1"/>
          <w:lang w:val="es-ES_tradnl"/>
        </w:rPr>
        <w:t>en alguno de los c</w:t>
      </w:r>
      <w:r w:rsidRPr="005E0658">
        <w:rPr>
          <w:rFonts w:ascii="Arial" w:eastAsia="Arial Unicode MS" w:hAnsi="Arial" w:cs="Arial"/>
          <w:kern w:val="1"/>
          <w:lang w:val="es-ES_tradnl"/>
        </w:rPr>
        <w:t>ódigo</w:t>
      </w:r>
      <w:r>
        <w:rPr>
          <w:rFonts w:ascii="Arial" w:eastAsia="Arial Unicode MS" w:hAnsi="Arial" w:cs="Arial"/>
          <w:kern w:val="1"/>
          <w:lang w:val="es-ES_tradnl"/>
        </w:rPr>
        <w:t>s</w:t>
      </w:r>
      <w:r w:rsidRPr="005E0658">
        <w:rPr>
          <w:rFonts w:ascii="Arial" w:eastAsia="Arial Unicode MS" w:hAnsi="Arial" w:cs="Arial"/>
          <w:kern w:val="1"/>
          <w:lang w:val="es-ES_tradnl"/>
        </w:rPr>
        <w:t xml:space="preserve"> siguiente</w:t>
      </w:r>
      <w:r>
        <w:rPr>
          <w:rFonts w:ascii="Arial" w:eastAsia="Arial Unicode MS" w:hAnsi="Arial" w:cs="Arial"/>
          <w:kern w:val="1"/>
          <w:lang w:val="es-ES_tradnl"/>
        </w:rPr>
        <w:t>s</w:t>
      </w:r>
      <w:r w:rsidRPr="005E0658">
        <w:rPr>
          <w:rFonts w:ascii="Arial" w:eastAsia="Arial Unicode MS" w:hAnsi="Arial" w:cs="Arial"/>
          <w:kern w:val="1"/>
          <w:lang w:val="es-ES_tradnl"/>
        </w:rPr>
        <w:t>:</w:t>
      </w:r>
    </w:p>
    <w:p w14:paraId="1D35C619" w14:textId="77777777" w:rsidR="0023315F" w:rsidRPr="005D640A" w:rsidRDefault="0023315F" w:rsidP="0023315F">
      <w:pPr>
        <w:numPr>
          <w:ilvl w:val="0"/>
          <w:numId w:val="5"/>
        </w:numPr>
        <w:shd w:val="clear" w:color="auto" w:fill="FFFFFF"/>
        <w:spacing w:before="100" w:beforeAutospacing="1" w:after="100" w:afterAutospacing="1" w:line="240" w:lineRule="auto"/>
        <w:jc w:val="both"/>
        <w:rPr>
          <w:rFonts w:ascii="Helvetica" w:eastAsia="Times New Roman" w:hAnsi="Helvetica"/>
          <w:lang w:eastAsia="es-PE"/>
        </w:rPr>
      </w:pPr>
      <w:r w:rsidRPr="005D640A">
        <w:rPr>
          <w:rFonts w:ascii="Helvetica" w:eastAsia="Times New Roman" w:hAnsi="Helvetica"/>
          <w:b/>
          <w:bCs/>
          <w:lang w:eastAsia="es-PE"/>
        </w:rPr>
        <w:t>3.1.28</w:t>
      </w:r>
      <w:r w:rsidRPr="005D640A">
        <w:rPr>
          <w:rFonts w:ascii="Helvetica" w:eastAsia="Times New Roman" w:hAnsi="Helvetica"/>
          <w:lang w:eastAsia="es-PE"/>
        </w:rPr>
        <w:t> Servicios de mantenimiento mecánico</w:t>
      </w:r>
    </w:p>
    <w:p w14:paraId="32FD5FCF" w14:textId="77777777" w:rsidR="0023315F" w:rsidRPr="005D640A" w:rsidRDefault="0023315F" w:rsidP="0023315F">
      <w:pPr>
        <w:numPr>
          <w:ilvl w:val="0"/>
          <w:numId w:val="5"/>
        </w:numPr>
        <w:shd w:val="clear" w:color="auto" w:fill="FFFFFF"/>
        <w:spacing w:before="100" w:beforeAutospacing="1" w:after="100" w:afterAutospacing="1" w:line="240" w:lineRule="auto"/>
        <w:jc w:val="both"/>
        <w:rPr>
          <w:rFonts w:ascii="Helvetica" w:eastAsia="Times New Roman" w:hAnsi="Helvetica"/>
          <w:lang w:eastAsia="es-PE"/>
        </w:rPr>
      </w:pPr>
      <w:r w:rsidRPr="005D640A">
        <w:rPr>
          <w:rFonts w:ascii="Helvetica" w:eastAsia="Times New Roman" w:hAnsi="Helvetica"/>
          <w:b/>
          <w:bCs/>
          <w:lang w:eastAsia="es-PE"/>
        </w:rPr>
        <w:t>3.5.6</w:t>
      </w:r>
      <w:r w:rsidRPr="005D640A">
        <w:rPr>
          <w:rFonts w:ascii="Helvetica" w:eastAsia="Times New Roman" w:hAnsi="Helvetica"/>
          <w:lang w:eastAsia="es-PE"/>
        </w:rPr>
        <w:t> Tratamiento de superficies, arenado, pintura, barnices y tratamientos ignífugos</w:t>
      </w:r>
    </w:p>
    <w:p w14:paraId="3D5160EA" w14:textId="77777777" w:rsidR="0023315F" w:rsidRPr="005D640A" w:rsidRDefault="0023315F" w:rsidP="0023315F">
      <w:pPr>
        <w:numPr>
          <w:ilvl w:val="0"/>
          <w:numId w:val="5"/>
        </w:numPr>
        <w:shd w:val="clear" w:color="auto" w:fill="FFFFFF"/>
        <w:spacing w:before="100" w:beforeAutospacing="1" w:after="100" w:afterAutospacing="1" w:line="240" w:lineRule="auto"/>
        <w:jc w:val="both"/>
        <w:rPr>
          <w:rFonts w:ascii="Helvetica" w:eastAsia="Times New Roman" w:hAnsi="Helvetica"/>
          <w:lang w:eastAsia="es-PE"/>
        </w:rPr>
      </w:pPr>
      <w:r w:rsidRPr="005D640A">
        <w:rPr>
          <w:rFonts w:ascii="Helvetica" w:eastAsia="Times New Roman" w:hAnsi="Helvetica"/>
          <w:b/>
          <w:bCs/>
          <w:lang w:eastAsia="es-PE"/>
        </w:rPr>
        <w:t>3.5.17</w:t>
      </w:r>
      <w:r w:rsidRPr="005D640A">
        <w:rPr>
          <w:rFonts w:ascii="Helvetica" w:eastAsia="Times New Roman" w:hAnsi="Helvetica"/>
          <w:lang w:eastAsia="es-PE"/>
        </w:rPr>
        <w:t> Soldaduras y otros servicios de empalme</w:t>
      </w:r>
    </w:p>
    <w:p w14:paraId="75FFCD3E" w14:textId="77777777" w:rsidR="0023315F" w:rsidRPr="005D640A" w:rsidRDefault="0023315F" w:rsidP="0023315F">
      <w:pPr>
        <w:numPr>
          <w:ilvl w:val="0"/>
          <w:numId w:val="5"/>
        </w:numPr>
        <w:shd w:val="clear" w:color="auto" w:fill="FFFFFF"/>
        <w:spacing w:before="100" w:beforeAutospacing="1" w:after="100" w:afterAutospacing="1" w:line="240" w:lineRule="auto"/>
        <w:jc w:val="both"/>
        <w:rPr>
          <w:rFonts w:ascii="Helvetica" w:eastAsia="Times New Roman" w:hAnsi="Helvetica"/>
          <w:lang w:eastAsia="es-PE"/>
        </w:rPr>
      </w:pPr>
      <w:r w:rsidRPr="005D640A">
        <w:rPr>
          <w:rFonts w:ascii="Helvetica" w:eastAsia="Times New Roman" w:hAnsi="Helvetica"/>
          <w:b/>
          <w:bCs/>
          <w:lang w:eastAsia="es-PE"/>
        </w:rPr>
        <w:t>3.5.19</w:t>
      </w:r>
      <w:r w:rsidRPr="005D640A">
        <w:rPr>
          <w:rFonts w:ascii="Helvetica" w:eastAsia="Times New Roman" w:hAnsi="Helvetica"/>
          <w:lang w:eastAsia="es-PE"/>
        </w:rPr>
        <w:t> Mantenimiento de componentes mecánicos y eléctricos</w:t>
      </w:r>
    </w:p>
    <w:p w14:paraId="7171B45D" w14:textId="77777777" w:rsidR="0023315F" w:rsidRPr="005D640A" w:rsidRDefault="0023315F" w:rsidP="0023315F">
      <w:pPr>
        <w:numPr>
          <w:ilvl w:val="0"/>
          <w:numId w:val="5"/>
        </w:numPr>
        <w:shd w:val="clear" w:color="auto" w:fill="FFFFFF"/>
        <w:spacing w:before="100" w:beforeAutospacing="1" w:after="100" w:afterAutospacing="1" w:line="240" w:lineRule="auto"/>
        <w:jc w:val="both"/>
        <w:rPr>
          <w:rFonts w:ascii="Helvetica" w:eastAsia="Times New Roman" w:hAnsi="Helvetica"/>
          <w:lang w:eastAsia="es-PE"/>
        </w:rPr>
      </w:pPr>
      <w:r w:rsidRPr="005D640A">
        <w:rPr>
          <w:rFonts w:ascii="Helvetica" w:eastAsia="Times New Roman" w:hAnsi="Helvetica"/>
          <w:b/>
          <w:bCs/>
          <w:lang w:eastAsia="es-PE"/>
        </w:rPr>
        <w:t>3.5.23</w:t>
      </w:r>
      <w:r w:rsidRPr="005D640A">
        <w:rPr>
          <w:rFonts w:ascii="Helvetica" w:eastAsia="Times New Roman" w:hAnsi="Helvetica"/>
          <w:lang w:eastAsia="es-PE"/>
        </w:rPr>
        <w:t> Servicios de trabajo mecánico in situ</w:t>
      </w:r>
    </w:p>
    <w:p w14:paraId="322142E8" w14:textId="77777777" w:rsidR="0023315F" w:rsidRPr="005D640A" w:rsidRDefault="0023315F" w:rsidP="0023315F">
      <w:pPr>
        <w:numPr>
          <w:ilvl w:val="0"/>
          <w:numId w:val="5"/>
        </w:numPr>
        <w:shd w:val="clear" w:color="auto" w:fill="FFFFFF"/>
        <w:spacing w:before="100" w:beforeAutospacing="1" w:after="100" w:afterAutospacing="1" w:line="240" w:lineRule="auto"/>
        <w:jc w:val="both"/>
        <w:rPr>
          <w:rFonts w:ascii="Helvetica" w:eastAsia="Times New Roman" w:hAnsi="Helvetica"/>
          <w:lang w:eastAsia="es-PE"/>
        </w:rPr>
      </w:pPr>
      <w:r w:rsidRPr="005D640A">
        <w:rPr>
          <w:rFonts w:ascii="Helvetica" w:eastAsia="Times New Roman" w:hAnsi="Helvetica"/>
          <w:b/>
          <w:bCs/>
          <w:lang w:eastAsia="es-PE"/>
        </w:rPr>
        <w:t>3.5.99</w:t>
      </w:r>
      <w:r w:rsidRPr="005D640A">
        <w:rPr>
          <w:rFonts w:ascii="Helvetica" w:eastAsia="Times New Roman" w:hAnsi="Helvetica"/>
          <w:lang w:eastAsia="es-PE"/>
        </w:rPr>
        <w:t> Otros servicios de construcción/mantenimiento</w:t>
      </w:r>
    </w:p>
    <w:p w14:paraId="3110D852" w14:textId="77777777" w:rsidR="0023315F" w:rsidRPr="005E0658" w:rsidRDefault="0023315F" w:rsidP="0023315F">
      <w:pPr>
        <w:ind w:left="284"/>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Para el caso de consorcios, todos los integrantes del mismo deberán contar con inscripción vigente en la BDPC, y por lo menos los miembros del consorcio que ejecutarán las obligaciones establecidas en las Condiciones Técnicas, de acuerdo con lo declarado en la promesa de consorcio, deberán contar con la inscripción vigente en </w:t>
      </w:r>
      <w:r>
        <w:rPr>
          <w:rFonts w:ascii="Arial" w:eastAsia="Arial Unicode MS" w:hAnsi="Arial" w:cs="Arial"/>
          <w:kern w:val="1"/>
          <w:lang w:val="es-ES_tradnl"/>
        </w:rPr>
        <w:t>alguno de los códigos señalados</w:t>
      </w:r>
      <w:r w:rsidRPr="005E0658">
        <w:rPr>
          <w:rFonts w:ascii="Arial" w:eastAsia="Arial Unicode MS" w:hAnsi="Arial" w:cs="Arial"/>
          <w:kern w:val="1"/>
          <w:lang w:val="es-ES_tradnl"/>
        </w:rPr>
        <w:t>.</w:t>
      </w:r>
    </w:p>
    <w:p w14:paraId="6E478333" w14:textId="77777777" w:rsidR="0023315F" w:rsidRPr="005E0658" w:rsidRDefault="0023315F" w:rsidP="0023315F">
      <w:pPr>
        <w:numPr>
          <w:ilvl w:val="0"/>
          <w:numId w:val="3"/>
        </w:numPr>
        <w:ind w:left="284" w:hanging="284"/>
        <w:jc w:val="both"/>
        <w:rPr>
          <w:rFonts w:ascii="Arial" w:eastAsia="Arial Unicode MS" w:hAnsi="Arial" w:cs="Arial"/>
          <w:kern w:val="1"/>
          <w:lang w:val="es-ES_tradnl"/>
        </w:rPr>
      </w:pPr>
      <w:r w:rsidRPr="005E0658">
        <w:rPr>
          <w:rFonts w:ascii="Arial" w:eastAsia="Arial Unicode MS" w:hAnsi="Arial" w:cs="Arial"/>
          <w:kern w:val="1"/>
          <w:lang w:val="es-ES_tradnl"/>
        </w:rPr>
        <w:t>Los proveedores no deberán encontrarse en listas restrictivas de la BDPC de PETROPERÚ.</w:t>
      </w:r>
    </w:p>
    <w:p w14:paraId="48812B52" w14:textId="77777777" w:rsidR="0023315F" w:rsidRPr="005E0658" w:rsidRDefault="0023315F" w:rsidP="0023315F">
      <w:pPr>
        <w:ind w:left="284"/>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Para el caso de consorcios ninguno de sus integrantes deberá encontrarse en listas restrictivas de la BDPC. </w:t>
      </w:r>
    </w:p>
    <w:p w14:paraId="1E67C2EE" w14:textId="77777777" w:rsidR="0023315F" w:rsidRPr="005E0658" w:rsidRDefault="0023315F" w:rsidP="0023315F">
      <w:pPr>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Cabe precisar, que los proveedores deberán contar también con inscripción vigente en la BDPC para la suscripción del contrato. </w:t>
      </w:r>
    </w:p>
    <w:p w14:paraId="0DADEBA5" w14:textId="77777777" w:rsidR="0023315F" w:rsidRPr="005E0658" w:rsidRDefault="0023315F" w:rsidP="0023315F">
      <w:pPr>
        <w:tabs>
          <w:tab w:val="left" w:pos="2880"/>
        </w:tabs>
        <w:jc w:val="both"/>
        <w:rPr>
          <w:rFonts w:ascii="Arial" w:eastAsia="MS Mincho" w:hAnsi="Arial" w:cs="Arial"/>
          <w:bCs/>
          <w:lang w:eastAsia="ja-JP"/>
        </w:rPr>
      </w:pPr>
      <w:r w:rsidRPr="005E0658">
        <w:rPr>
          <w:rFonts w:ascii="Arial" w:eastAsia="Arial Unicode MS" w:hAnsi="Arial" w:cs="Arial"/>
          <w:kern w:val="1"/>
          <w:lang w:val="es-ES_tradnl"/>
        </w:rPr>
        <w:t xml:space="preserve">Las propuestas que no cumplan con lo señalado en los puntos 1 y 2 no serán admitidas. </w:t>
      </w:r>
    </w:p>
    <w:p w14:paraId="6435E1D8" w14:textId="77777777" w:rsidR="0023315F" w:rsidRPr="002B75A4" w:rsidRDefault="0023315F" w:rsidP="0023315F">
      <w:pPr>
        <w:shd w:val="clear" w:color="auto" w:fill="FFFFFF"/>
        <w:spacing w:before="100" w:beforeAutospacing="1" w:after="0" w:line="240" w:lineRule="atLeast"/>
        <w:jc w:val="both"/>
        <w:rPr>
          <w:rFonts w:ascii="Arial" w:eastAsia="Arial Unicode MS" w:hAnsi="Arial" w:cs="Arial"/>
          <w:kern w:val="1"/>
          <w:lang w:val="es-ES_tradnl"/>
        </w:rPr>
      </w:pPr>
      <w:r w:rsidRPr="005E0658">
        <w:rPr>
          <w:rFonts w:ascii="Arial" w:eastAsia="Arial Unicode MS" w:hAnsi="Arial" w:cs="Arial"/>
          <w:kern w:val="1"/>
          <w:lang w:val="es-ES_tradnl"/>
        </w:rPr>
        <w:t>La cotización deberá incluir:</w:t>
      </w:r>
    </w:p>
    <w:p w14:paraId="0226118F" w14:textId="77777777" w:rsidR="0023315F" w:rsidRPr="002B75A4" w:rsidRDefault="0023315F" w:rsidP="0023315F">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2B75A4">
        <w:rPr>
          <w:rFonts w:ascii="Arial" w:eastAsia="Arial Unicode MS" w:hAnsi="Arial" w:cs="Arial"/>
          <w:kern w:val="1"/>
          <w:lang w:val="es-ES_tradnl"/>
        </w:rPr>
        <w:t>Declaración Jurada de Cumplimiento de Condiciones Técnicas, en caso de consorcio presentar por cada integrante (según Formato Nro. 1)</w:t>
      </w:r>
    </w:p>
    <w:p w14:paraId="097C589E" w14:textId="77777777" w:rsidR="0023315F" w:rsidRPr="002B75A4" w:rsidRDefault="0023315F" w:rsidP="0023315F">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2B75A4">
        <w:rPr>
          <w:rFonts w:ascii="Arial" w:eastAsia="Arial Unicode MS" w:hAnsi="Arial" w:cs="Arial"/>
          <w:kern w:val="1"/>
          <w:lang w:val="es-ES_tradnl"/>
        </w:rPr>
        <w:t>Promesa Formal de Consorcio, de ser el caso (según formato Nro. 2)</w:t>
      </w:r>
    </w:p>
    <w:p w14:paraId="02606BB0" w14:textId="77777777" w:rsidR="0023315F" w:rsidRPr="002B75A4" w:rsidRDefault="0023315F" w:rsidP="0023315F">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2B75A4">
        <w:rPr>
          <w:rFonts w:ascii="Arial" w:eastAsia="Arial Unicode MS" w:hAnsi="Arial" w:cs="Arial"/>
          <w:kern w:val="1"/>
          <w:lang w:val="es-ES_tradnl"/>
        </w:rPr>
        <w:t>Declaración Jurada de Conflicto de Intereses (según formato Nro. 3)</w:t>
      </w:r>
    </w:p>
    <w:p w14:paraId="480FF194" w14:textId="77777777" w:rsidR="0023315F" w:rsidRPr="002B75A4" w:rsidRDefault="0023315F" w:rsidP="0023315F">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2B75A4">
        <w:rPr>
          <w:rFonts w:ascii="Arial" w:eastAsia="Arial Unicode MS" w:hAnsi="Arial" w:cs="Arial"/>
          <w:kern w:val="1"/>
          <w:lang w:val="es-ES_tradnl"/>
        </w:rPr>
        <w:lastRenderedPageBreak/>
        <w:t xml:space="preserve">Declaración Jurada de No estar impedido para contratar con PETROPERÚ (según formato </w:t>
      </w:r>
      <w:proofErr w:type="spellStart"/>
      <w:r w:rsidRPr="002B75A4">
        <w:rPr>
          <w:rFonts w:ascii="Arial" w:eastAsia="Arial Unicode MS" w:hAnsi="Arial" w:cs="Arial"/>
          <w:kern w:val="1"/>
          <w:lang w:val="es-ES_tradnl"/>
        </w:rPr>
        <w:t>N°</w:t>
      </w:r>
      <w:proofErr w:type="spellEnd"/>
      <w:r w:rsidRPr="002B75A4">
        <w:rPr>
          <w:rFonts w:ascii="Arial" w:eastAsia="Arial Unicode MS" w:hAnsi="Arial" w:cs="Arial"/>
          <w:kern w:val="1"/>
          <w:lang w:val="es-ES_tradnl"/>
        </w:rPr>
        <w:t xml:space="preserve"> 4). </w:t>
      </w:r>
    </w:p>
    <w:p w14:paraId="26B3A39F" w14:textId="77777777" w:rsidR="0023315F" w:rsidRPr="002B75A4" w:rsidRDefault="0023315F" w:rsidP="0023315F">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2B75A4">
        <w:rPr>
          <w:rFonts w:ascii="Arial" w:eastAsia="Arial Unicode MS" w:hAnsi="Arial" w:cs="Arial"/>
          <w:kern w:val="1"/>
          <w:lang w:val="es-ES_tradnl"/>
        </w:rPr>
        <w:t xml:space="preserve">Cotización (Apéndice 07 de las Condiciones Técnicas) </w:t>
      </w:r>
    </w:p>
    <w:p w14:paraId="5498E114" w14:textId="050233E0" w:rsidR="0023315F" w:rsidRDefault="0023315F" w:rsidP="0023315F">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2B75A4">
        <w:rPr>
          <w:rFonts w:ascii="Arial" w:eastAsia="Arial Unicode MS" w:hAnsi="Arial" w:cs="Arial"/>
          <w:kern w:val="1"/>
          <w:lang w:val="es-ES_tradnl"/>
        </w:rPr>
        <w:t>Documentación</w:t>
      </w:r>
      <w:r w:rsidRPr="002B75A4">
        <w:rPr>
          <w:rStyle w:val="Refdenotaalpie"/>
          <w:rFonts w:ascii="Arial" w:eastAsia="Arial Unicode MS" w:hAnsi="Arial" w:cs="Arial"/>
          <w:kern w:val="1"/>
          <w:lang w:val="es-ES_tradnl"/>
        </w:rPr>
        <w:footnoteReference w:id="1"/>
      </w:r>
      <w:r w:rsidRPr="002B75A4">
        <w:rPr>
          <w:rFonts w:ascii="Arial" w:eastAsia="Arial Unicode MS" w:hAnsi="Arial" w:cs="Arial"/>
          <w:kern w:val="1"/>
          <w:lang w:val="es-ES_tradnl"/>
        </w:rPr>
        <w:t xml:space="preserve"> que sustente el cumplimiento de los Requerimientos Técnicos Mínimos, solicitados en el numeral 31 de las Condiciones Técnicas. Asimismo, deberá presentar lo indicado en el numeral 32 de las Condiciones Técnicas.</w:t>
      </w:r>
    </w:p>
    <w:p w14:paraId="408CD990" w14:textId="77777777" w:rsidR="0023315F" w:rsidRPr="002B75A4" w:rsidRDefault="0023315F" w:rsidP="0023315F">
      <w:pPr>
        <w:shd w:val="clear" w:color="auto" w:fill="FFFFFF"/>
        <w:spacing w:before="100" w:beforeAutospacing="1" w:after="0" w:line="240" w:lineRule="atLeast"/>
        <w:ind w:left="720"/>
        <w:jc w:val="both"/>
        <w:rPr>
          <w:rFonts w:ascii="Arial" w:eastAsia="Arial Unicode MS" w:hAnsi="Arial" w:cs="Arial"/>
          <w:kern w:val="1"/>
          <w:lang w:val="es-ES_tradnl"/>
        </w:rPr>
      </w:pPr>
    </w:p>
    <w:p w14:paraId="53D9F8B0" w14:textId="77777777" w:rsidR="0023315F" w:rsidRPr="004B54E3" w:rsidRDefault="0023315F" w:rsidP="0023315F">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y/o a través de correo electrónico. De advertirse inexactitud o falsedad respecto de los mismos que quiebre el principio de moralidad que rige en sus contrataciones, PETROPERÚ podrá tomar las acciones del caso. </w:t>
      </w:r>
    </w:p>
    <w:p w14:paraId="13E1E245" w14:textId="77777777" w:rsidR="00F83DC9" w:rsidRPr="0091174C" w:rsidRDefault="00F83DC9" w:rsidP="00F83DC9">
      <w:pPr>
        <w:shd w:val="clear" w:color="auto" w:fill="FFFFFF"/>
        <w:spacing w:line="240" w:lineRule="atLeast"/>
        <w:jc w:val="both"/>
        <w:rPr>
          <w:rFonts w:ascii="Arial" w:eastAsia="Arial Unicode MS" w:hAnsi="Arial" w:cs="Arial"/>
          <w:kern w:val="1"/>
          <w:lang w:val="es-ES_tradnl"/>
        </w:rPr>
      </w:pPr>
    </w:p>
    <w:p w14:paraId="475BD4E5" w14:textId="77777777" w:rsidR="00F83DC9" w:rsidRPr="0091174C" w:rsidRDefault="00F83DC9" w:rsidP="001245E6">
      <w:pPr>
        <w:jc w:val="both"/>
        <w:rPr>
          <w:rFonts w:ascii="Arial" w:hAnsi="Arial" w:cs="Arial"/>
          <w:caps/>
        </w:rPr>
      </w:pPr>
    </w:p>
    <w:sectPr w:rsidR="00F83DC9" w:rsidRPr="0091174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2F9E2C" w14:textId="77777777" w:rsidR="00F83DC9" w:rsidRDefault="00F83DC9" w:rsidP="00F83DC9">
      <w:pPr>
        <w:spacing w:after="0" w:line="240" w:lineRule="auto"/>
      </w:pPr>
      <w:r>
        <w:separator/>
      </w:r>
    </w:p>
  </w:endnote>
  <w:endnote w:type="continuationSeparator" w:id="0">
    <w:p w14:paraId="44713F7A" w14:textId="77777777" w:rsidR="00F83DC9" w:rsidRDefault="00F83DC9" w:rsidP="00F83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6FEE1D" w14:textId="77777777" w:rsidR="00F83DC9" w:rsidRDefault="00F83DC9" w:rsidP="00F83DC9">
      <w:pPr>
        <w:spacing w:after="0" w:line="240" w:lineRule="auto"/>
      </w:pPr>
      <w:r>
        <w:separator/>
      </w:r>
    </w:p>
  </w:footnote>
  <w:footnote w:type="continuationSeparator" w:id="0">
    <w:p w14:paraId="663BE747" w14:textId="77777777" w:rsidR="00F83DC9" w:rsidRDefault="00F83DC9" w:rsidP="00F83DC9">
      <w:pPr>
        <w:spacing w:after="0" w:line="240" w:lineRule="auto"/>
      </w:pPr>
      <w:r>
        <w:continuationSeparator/>
      </w:r>
    </w:p>
  </w:footnote>
  <w:footnote w:id="1">
    <w:p w14:paraId="07FF9FB3" w14:textId="77777777" w:rsidR="0023315F" w:rsidRPr="005E3DA6" w:rsidRDefault="0023315F" w:rsidP="0023315F">
      <w:pPr>
        <w:pStyle w:val="Textonotapie"/>
        <w:spacing w:after="0" w:line="240" w:lineRule="auto"/>
        <w:jc w:val="both"/>
        <w:rPr>
          <w:rFonts w:ascii="Arial" w:hAnsi="Arial" w:cs="Arial"/>
          <w:sz w:val="16"/>
          <w:szCs w:val="16"/>
        </w:rPr>
      </w:pPr>
      <w:r w:rsidRPr="005E3DA6">
        <w:rPr>
          <w:rStyle w:val="Refdenotaalpie"/>
          <w:rFonts w:ascii="Arial" w:hAnsi="Arial" w:cs="Arial"/>
          <w:sz w:val="16"/>
          <w:szCs w:val="16"/>
        </w:rPr>
        <w:footnoteRef/>
      </w:r>
      <w:r w:rsidRPr="005E3DA6">
        <w:rPr>
          <w:rFonts w:ascii="Arial" w:hAnsi="Arial" w:cs="Arial"/>
          <w:sz w:val="16"/>
          <w:szCs w:val="16"/>
        </w:rPr>
        <w:t xml:space="preserve"> Petroperú se reserva el derecho de solicitar a los proveedores luego de presentar su cotización, documentación adicional sobre la presentada para el cumplimiento de los requerimientos técnicos mínimos.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A1B96"/>
    <w:multiLevelType w:val="hybridMultilevel"/>
    <w:tmpl w:val="AE9C185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1B217E8"/>
    <w:multiLevelType w:val="hybridMultilevel"/>
    <w:tmpl w:val="C380BBC4"/>
    <w:lvl w:ilvl="0" w:tplc="280A0001">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 w15:restartNumberingAfterBreak="0">
    <w:nsid w:val="551C4FB8"/>
    <w:multiLevelType w:val="hybridMultilevel"/>
    <w:tmpl w:val="93C69096"/>
    <w:lvl w:ilvl="0" w:tplc="54720ADA">
      <w:start w:val="27"/>
      <w:numFmt w:val="bullet"/>
      <w:lvlText w:val="-"/>
      <w:lvlJc w:val="left"/>
      <w:pPr>
        <w:ind w:left="720" w:hanging="360"/>
      </w:pPr>
      <w:rPr>
        <w:rFonts w:ascii="Arial" w:eastAsia="Arial Unicode MS"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6385416B"/>
    <w:multiLevelType w:val="multilevel"/>
    <w:tmpl w:val="EF6CC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371A6E"/>
    <w:multiLevelType w:val="hybridMultilevel"/>
    <w:tmpl w:val="6AA4841A"/>
    <w:lvl w:ilvl="0" w:tplc="280A0001">
      <w:start w:val="1"/>
      <w:numFmt w:val="bullet"/>
      <w:lvlText w:val=""/>
      <w:lvlJc w:val="left"/>
      <w:pPr>
        <w:ind w:left="720" w:hanging="360"/>
      </w:pPr>
      <w:rPr>
        <w:rFonts w:ascii="Symbol" w:hAnsi="Symbol" w:cs="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cs="Wingdings" w:hint="default"/>
      </w:rPr>
    </w:lvl>
    <w:lvl w:ilvl="3" w:tplc="280A0001" w:tentative="1">
      <w:start w:val="1"/>
      <w:numFmt w:val="bullet"/>
      <w:lvlText w:val=""/>
      <w:lvlJc w:val="left"/>
      <w:pPr>
        <w:ind w:left="2880" w:hanging="360"/>
      </w:pPr>
      <w:rPr>
        <w:rFonts w:ascii="Symbol" w:hAnsi="Symbol" w:cs="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cs="Wingdings" w:hint="default"/>
      </w:rPr>
    </w:lvl>
    <w:lvl w:ilvl="6" w:tplc="280A0001" w:tentative="1">
      <w:start w:val="1"/>
      <w:numFmt w:val="bullet"/>
      <w:lvlText w:val=""/>
      <w:lvlJc w:val="left"/>
      <w:pPr>
        <w:ind w:left="5040" w:hanging="360"/>
      </w:pPr>
      <w:rPr>
        <w:rFonts w:ascii="Symbol" w:hAnsi="Symbol" w:cs="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FD"/>
    <w:rsid w:val="000A6B85"/>
    <w:rsid w:val="001245E6"/>
    <w:rsid w:val="0023315F"/>
    <w:rsid w:val="00252E8F"/>
    <w:rsid w:val="003E7F0D"/>
    <w:rsid w:val="00551BFD"/>
    <w:rsid w:val="0064220D"/>
    <w:rsid w:val="00663EE7"/>
    <w:rsid w:val="00784C09"/>
    <w:rsid w:val="008E18D4"/>
    <w:rsid w:val="0091174C"/>
    <w:rsid w:val="00967D0F"/>
    <w:rsid w:val="00BF4563"/>
    <w:rsid w:val="00C87D6B"/>
    <w:rsid w:val="00CE62D7"/>
    <w:rsid w:val="00D42FAC"/>
    <w:rsid w:val="00D53808"/>
    <w:rsid w:val="00DF6423"/>
    <w:rsid w:val="00F83DC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AEE2B"/>
  <w15:chartTrackingRefBased/>
  <w15:docId w15:val="{EE08E56B-F094-46F5-8A29-A02E5CB87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51BFD"/>
    <w:pPr>
      <w:ind w:left="720"/>
      <w:contextualSpacing/>
    </w:pPr>
  </w:style>
  <w:style w:type="character" w:styleId="Hipervnculo">
    <w:name w:val="Hyperlink"/>
    <w:basedOn w:val="Fuentedeprrafopredeter"/>
    <w:uiPriority w:val="99"/>
    <w:unhideWhenUsed/>
    <w:rsid w:val="00CE62D7"/>
    <w:rPr>
      <w:color w:val="0563C1" w:themeColor="hyperlink"/>
      <w:u w:val="single"/>
    </w:rPr>
  </w:style>
  <w:style w:type="character" w:styleId="Mencinsinresolver">
    <w:name w:val="Unresolved Mention"/>
    <w:basedOn w:val="Fuentedeprrafopredeter"/>
    <w:uiPriority w:val="99"/>
    <w:semiHidden/>
    <w:unhideWhenUsed/>
    <w:rsid w:val="00CE62D7"/>
    <w:rPr>
      <w:color w:val="605E5C"/>
      <w:shd w:val="clear" w:color="auto" w:fill="E1DFDD"/>
    </w:rPr>
  </w:style>
  <w:style w:type="paragraph" w:styleId="Textonotapie">
    <w:name w:val="footnote text"/>
    <w:aliases w:val="Car1 Car Car,Car"/>
    <w:basedOn w:val="Normal"/>
    <w:link w:val="TextonotapieCar"/>
    <w:uiPriority w:val="99"/>
    <w:unhideWhenUsed/>
    <w:rsid w:val="00F83DC9"/>
    <w:rPr>
      <w:rFonts w:ascii="Calibri" w:eastAsia="Calibri" w:hAnsi="Calibri" w:cs="Times New Roman"/>
      <w:sz w:val="20"/>
      <w:szCs w:val="20"/>
    </w:rPr>
  </w:style>
  <w:style w:type="character" w:customStyle="1" w:styleId="TextonotapieCar">
    <w:name w:val="Texto nota pie Car"/>
    <w:aliases w:val="Car1 Car Car Car,Car Car,Car Car3"/>
    <w:basedOn w:val="Fuentedeprrafopredeter"/>
    <w:link w:val="Textonotapie"/>
    <w:uiPriority w:val="99"/>
    <w:rsid w:val="00F83DC9"/>
    <w:rPr>
      <w:rFonts w:ascii="Calibri" w:eastAsia="Calibri" w:hAnsi="Calibri" w:cs="Times New Roman"/>
      <w:sz w:val="20"/>
      <w:szCs w:val="20"/>
    </w:rPr>
  </w:style>
  <w:style w:type="character" w:styleId="Refdenotaalpie">
    <w:name w:val="footnote reference"/>
    <w:uiPriority w:val="99"/>
    <w:unhideWhenUsed/>
    <w:rsid w:val="00F83D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astroa@petroperu.com.pe" TargetMode="External"/><Relationship Id="rId3" Type="http://schemas.openxmlformats.org/officeDocument/2006/relationships/settings" Target="settings.xml"/><Relationship Id="rId7" Type="http://schemas.openxmlformats.org/officeDocument/2006/relationships/hyperlink" Target="mailto:tmori@petroperu.com.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470</Words>
  <Characters>2586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18</cp:revision>
  <dcterms:created xsi:type="dcterms:W3CDTF">2020-04-16T14:48:00Z</dcterms:created>
  <dcterms:modified xsi:type="dcterms:W3CDTF">2020-12-02T19:13:00Z</dcterms:modified>
</cp:coreProperties>
</file>