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D41" w:rsidRPr="00914291" w:rsidRDefault="00D96D41" w:rsidP="00D96D41">
      <w:pPr>
        <w:spacing w:after="0" w:line="240" w:lineRule="auto"/>
        <w:ind w:left="142"/>
        <w:jc w:val="center"/>
        <w:rPr>
          <w:rFonts w:eastAsia="Times New Roman" w:cstheme="minorHAnsi"/>
          <w:i/>
          <w:sz w:val="18"/>
          <w:szCs w:val="18"/>
          <w:lang w:val="es-ES" w:eastAsia="es-MX"/>
        </w:rPr>
      </w:pPr>
      <w:r w:rsidRPr="00914291">
        <w:rPr>
          <w:rFonts w:eastAsia="Times New Roman" w:cstheme="minorHAnsi"/>
          <w:i/>
          <w:sz w:val="18"/>
          <w:szCs w:val="18"/>
          <w:lang w:val="es-ES" w:eastAsia="es-MX"/>
        </w:rPr>
        <w:t>“DECENIO DE IGUALDAD DE OPORTUNIDADES PARA MUJERES Y HOMBRES”</w:t>
      </w:r>
    </w:p>
    <w:p w:rsidR="00D96D41" w:rsidRPr="00914291" w:rsidRDefault="00D96D41" w:rsidP="00D96D41">
      <w:pPr>
        <w:spacing w:after="0" w:line="240" w:lineRule="auto"/>
        <w:ind w:left="142"/>
        <w:jc w:val="center"/>
        <w:rPr>
          <w:rFonts w:eastAsia="Times New Roman" w:cstheme="minorHAnsi"/>
          <w:i/>
          <w:sz w:val="18"/>
          <w:szCs w:val="18"/>
          <w:lang w:val="es-ES" w:eastAsia="es-MX"/>
        </w:rPr>
      </w:pPr>
    </w:p>
    <w:p w:rsidR="00D96D41" w:rsidRPr="00914291" w:rsidRDefault="00D96D41" w:rsidP="00D96D41">
      <w:pPr>
        <w:spacing w:after="0" w:line="240" w:lineRule="auto"/>
        <w:ind w:left="142"/>
        <w:jc w:val="center"/>
        <w:rPr>
          <w:rFonts w:eastAsia="Times New Roman" w:cstheme="minorHAnsi"/>
          <w:i/>
          <w:sz w:val="18"/>
          <w:szCs w:val="18"/>
          <w:lang w:val="es-ES" w:eastAsia="es-MX"/>
        </w:rPr>
      </w:pPr>
      <w:r w:rsidRPr="00914291">
        <w:rPr>
          <w:rFonts w:eastAsia="Times New Roman" w:cstheme="minorHAnsi"/>
          <w:i/>
          <w:sz w:val="18"/>
          <w:szCs w:val="18"/>
          <w:lang w:val="es-ES" w:eastAsia="es-MX"/>
        </w:rPr>
        <w:t>"AÑO DEL DIALOGO Y LA RECONCILIACIÓN NACIONAL”</w:t>
      </w:r>
    </w:p>
    <w:p w:rsidR="00D96D41" w:rsidRPr="00914291" w:rsidRDefault="00D96D41" w:rsidP="00D96D41">
      <w:pPr>
        <w:spacing w:after="0" w:line="240" w:lineRule="auto"/>
        <w:ind w:left="142"/>
        <w:jc w:val="center"/>
        <w:rPr>
          <w:rFonts w:eastAsia="Times New Roman" w:cstheme="minorHAnsi"/>
          <w:lang w:val="es-ES" w:eastAsia="es-MX"/>
        </w:rPr>
      </w:pPr>
    </w:p>
    <w:p w:rsidR="00D96D41" w:rsidRPr="00914291" w:rsidRDefault="00D96D41" w:rsidP="00D96D41">
      <w:pPr>
        <w:tabs>
          <w:tab w:val="left" w:pos="720"/>
        </w:tabs>
        <w:spacing w:after="0" w:line="240" w:lineRule="auto"/>
        <w:jc w:val="both"/>
        <w:rPr>
          <w:rFonts w:eastAsia="Times New Roman" w:cstheme="minorHAnsi"/>
          <w:b/>
          <w:lang w:val="es-MX" w:eastAsia="es-MX"/>
        </w:rPr>
      </w:pPr>
    </w:p>
    <w:p w:rsidR="00D8572D" w:rsidRPr="00914291" w:rsidRDefault="003D307B" w:rsidP="002E7421">
      <w:pPr>
        <w:rPr>
          <w:rFonts w:eastAsia="MS Mincho" w:cstheme="minorHAnsi"/>
          <w:lang w:eastAsia="ja-JP"/>
        </w:rPr>
      </w:pPr>
      <w:r>
        <w:rPr>
          <w:rFonts w:eastAsia="MS Mincho" w:cstheme="minorHAnsi"/>
          <w:lang w:eastAsia="ja-JP"/>
        </w:rPr>
        <w:t>JTCT-2312</w:t>
      </w:r>
      <w:r w:rsidR="005674BF" w:rsidRPr="00914291">
        <w:rPr>
          <w:rFonts w:eastAsia="MS Mincho" w:cstheme="minorHAnsi"/>
          <w:lang w:eastAsia="ja-JP"/>
        </w:rPr>
        <w:t xml:space="preserve">-2018                                               </w:t>
      </w:r>
      <w:r w:rsidR="00914291">
        <w:rPr>
          <w:rFonts w:eastAsia="MS Mincho" w:cstheme="minorHAnsi"/>
          <w:lang w:eastAsia="ja-JP"/>
        </w:rPr>
        <w:t xml:space="preserve">                            </w:t>
      </w:r>
      <w:r w:rsidR="005674BF" w:rsidRPr="00914291">
        <w:rPr>
          <w:rFonts w:eastAsia="MS Mincho" w:cstheme="minorHAnsi"/>
          <w:lang w:eastAsia="ja-JP"/>
        </w:rPr>
        <w:t xml:space="preserve"> </w:t>
      </w:r>
      <w:r w:rsidR="00D81669">
        <w:rPr>
          <w:rFonts w:eastAsia="MS Mincho" w:cstheme="minorHAnsi"/>
          <w:lang w:eastAsia="ja-JP"/>
        </w:rPr>
        <w:t xml:space="preserve">           </w:t>
      </w:r>
      <w:r w:rsidR="005674BF" w:rsidRPr="00914291">
        <w:rPr>
          <w:rFonts w:eastAsia="MS Mincho" w:cstheme="minorHAnsi"/>
          <w:lang w:eastAsia="ja-JP"/>
        </w:rPr>
        <w:t xml:space="preserve">San Isidro, </w:t>
      </w:r>
      <w:r w:rsidR="00447213">
        <w:rPr>
          <w:rFonts w:eastAsia="MS Mincho" w:cstheme="minorHAnsi"/>
          <w:lang w:eastAsia="ja-JP"/>
        </w:rPr>
        <w:t>26 de julio de 2018</w:t>
      </w:r>
    </w:p>
    <w:p w:rsidR="002E7421" w:rsidRPr="00914291" w:rsidRDefault="002E7421" w:rsidP="00043026">
      <w:pPr>
        <w:spacing w:after="0"/>
        <w:rPr>
          <w:rFonts w:eastAsia="MS Mincho" w:cstheme="minorHAnsi"/>
          <w:bCs/>
          <w:lang w:eastAsia="ja-JP"/>
        </w:rPr>
      </w:pPr>
      <w:r w:rsidRPr="00914291">
        <w:rPr>
          <w:rFonts w:eastAsia="MS Mincho" w:cstheme="minorHAnsi"/>
          <w:lang w:eastAsia="ja-JP"/>
        </w:rPr>
        <w:t>Señores:</w:t>
      </w:r>
    </w:p>
    <w:p w:rsidR="002E7421" w:rsidRPr="00914291" w:rsidRDefault="005674BF" w:rsidP="00043026">
      <w:pPr>
        <w:spacing w:after="0"/>
        <w:rPr>
          <w:rFonts w:eastAsia="MS Mincho" w:cstheme="minorHAnsi"/>
          <w:b/>
          <w:bCs/>
          <w:lang w:val="en-US" w:eastAsia="ja-JP"/>
        </w:rPr>
      </w:pPr>
      <w:r w:rsidRPr="00914291">
        <w:rPr>
          <w:rFonts w:eastAsia="MS Mincho" w:cstheme="minorHAnsi"/>
          <w:b/>
          <w:bCs/>
          <w:lang w:val="en-US" w:eastAsia="ja-JP"/>
        </w:rPr>
        <w:t>PROVEEDORES</w:t>
      </w:r>
    </w:p>
    <w:p w:rsidR="002E7421" w:rsidRPr="00914291" w:rsidRDefault="002E7421" w:rsidP="00043026">
      <w:pPr>
        <w:spacing w:after="0"/>
        <w:rPr>
          <w:rFonts w:eastAsia="MS Mincho" w:cstheme="minorHAnsi"/>
          <w:bCs/>
          <w:u w:val="single"/>
          <w:lang w:val="es-ES_tradnl"/>
        </w:rPr>
      </w:pPr>
      <w:r w:rsidRPr="00914291">
        <w:rPr>
          <w:rFonts w:eastAsia="MS Mincho" w:cstheme="minorHAnsi"/>
          <w:u w:val="single"/>
          <w:lang w:val="es-ES_tradnl"/>
        </w:rPr>
        <w:t>Presente.-</w:t>
      </w:r>
    </w:p>
    <w:p w:rsidR="002E7421" w:rsidRPr="00914291" w:rsidRDefault="002E7421" w:rsidP="002E7421">
      <w:pPr>
        <w:keepNext/>
        <w:widowControl w:val="0"/>
        <w:suppressAutoHyphens/>
        <w:outlineLvl w:val="1"/>
        <w:rPr>
          <w:rFonts w:eastAsia="Arial Unicode MS" w:cstheme="minorHAnsi"/>
          <w:b/>
          <w:kern w:val="1"/>
          <w:lang w:val="es-ES_tradnl"/>
        </w:rPr>
      </w:pPr>
    </w:p>
    <w:p w:rsidR="002E7421" w:rsidRPr="00914291" w:rsidRDefault="002E7421" w:rsidP="002E7421">
      <w:pPr>
        <w:ind w:left="1418" w:hanging="1418"/>
        <w:jc w:val="both"/>
        <w:rPr>
          <w:rFonts w:eastAsia="MS Mincho" w:cstheme="minorHAnsi"/>
          <w:bCs/>
          <w:lang w:val="es-ES_tradnl"/>
        </w:rPr>
      </w:pPr>
      <w:r w:rsidRPr="00914291">
        <w:rPr>
          <w:rFonts w:eastAsia="MS Mincho" w:cstheme="minorHAnsi"/>
          <w:b/>
          <w:lang w:val="es-ES_tradnl"/>
        </w:rPr>
        <w:t>Referencia:</w:t>
      </w:r>
      <w:r w:rsidRPr="00914291">
        <w:rPr>
          <w:rFonts w:eastAsia="MS Mincho" w:cstheme="minorHAnsi"/>
          <w:lang w:val="es-ES_tradnl"/>
        </w:rPr>
        <w:t xml:space="preserve"> </w:t>
      </w:r>
      <w:r w:rsidRPr="00914291">
        <w:rPr>
          <w:rFonts w:eastAsia="MS Mincho" w:cstheme="minorHAnsi"/>
          <w:lang w:val="es-ES_tradnl"/>
        </w:rPr>
        <w:tab/>
      </w:r>
      <w:bookmarkStart w:id="0" w:name="_Hlk499272133"/>
      <w:r w:rsidR="00447213">
        <w:rPr>
          <w:rFonts w:eastAsia="MS Mincho" w:cstheme="minorHAnsi"/>
          <w:lang w:val="es-ES_tradnl"/>
        </w:rPr>
        <w:t>Servicio de elaboración participativa de un diagnóstico socioeconómico, un mapeo de grupo de interés, identificación de iniciativas de desarrollo local, ejecución de un programa de fortalecimiento de capacidades institucionales y de liderazgo y elaboración de hoja de ruta para el relacionamiento comunitario en el ORN, del Oleoducto Nor</w:t>
      </w:r>
      <w:r w:rsidR="003D307B">
        <w:rPr>
          <w:rFonts w:eastAsia="MS Mincho" w:cstheme="minorHAnsi"/>
          <w:lang w:val="es-ES_tradnl"/>
        </w:rPr>
        <w:t xml:space="preserve"> Peruan</w:t>
      </w:r>
      <w:r w:rsidR="00447213">
        <w:rPr>
          <w:rFonts w:eastAsia="MS Mincho" w:cstheme="minorHAnsi"/>
          <w:lang w:val="es-ES_tradnl"/>
        </w:rPr>
        <w:t xml:space="preserve">o (ONP). </w:t>
      </w:r>
    </w:p>
    <w:bookmarkEnd w:id="0"/>
    <w:p w:rsidR="009D761A" w:rsidRPr="009D761A" w:rsidRDefault="009D761A" w:rsidP="009D761A">
      <w:pPr>
        <w:shd w:val="clear" w:color="auto" w:fill="FFFFFF"/>
        <w:spacing w:line="240" w:lineRule="atLeast"/>
        <w:jc w:val="both"/>
        <w:rPr>
          <w:rFonts w:eastAsia="MS Mincho" w:cstheme="minorHAnsi"/>
          <w:lang w:eastAsia="ja-JP"/>
        </w:rPr>
      </w:pPr>
      <w:r w:rsidRPr="009D761A">
        <w:rPr>
          <w:rFonts w:eastAsia="MS Mincho" w:cstheme="minorHAnsi"/>
          <w:lang w:eastAsia="ja-JP"/>
        </w:rPr>
        <w:t xml:space="preserve">De nuestra consideración                     </w:t>
      </w:r>
    </w:p>
    <w:p w:rsidR="009D761A" w:rsidRPr="009D761A" w:rsidRDefault="009D761A" w:rsidP="009D761A">
      <w:pPr>
        <w:shd w:val="clear" w:color="auto" w:fill="FFFFFF"/>
        <w:spacing w:line="240" w:lineRule="atLeast"/>
        <w:jc w:val="both"/>
        <w:rPr>
          <w:rFonts w:eastAsia="MS Mincho" w:cstheme="minorHAnsi"/>
          <w:lang w:eastAsia="ja-JP"/>
        </w:rPr>
      </w:pPr>
      <w:r w:rsidRPr="009D761A">
        <w:rPr>
          <w:rFonts w:eastAsia="MS Mincho" w:cstheme="minorHAnsi"/>
          <w:lang w:eastAsia="ja-JP"/>
        </w:rPr>
        <w:t xml:space="preserve">Adjuntamos </w:t>
      </w:r>
      <w:r w:rsidR="003D307B">
        <w:rPr>
          <w:rFonts w:eastAsia="MS Mincho" w:cstheme="minorHAnsi"/>
          <w:lang w:eastAsia="ja-JP"/>
        </w:rPr>
        <w:t>respuesta a las con</w:t>
      </w:r>
      <w:r w:rsidRPr="009D761A">
        <w:rPr>
          <w:rFonts w:eastAsia="MS Mincho" w:cstheme="minorHAnsi"/>
          <w:lang w:eastAsia="ja-JP"/>
        </w:rPr>
        <w:t>sultas</w:t>
      </w:r>
      <w:r>
        <w:rPr>
          <w:rFonts w:eastAsia="MS Mincho" w:cstheme="minorHAnsi"/>
          <w:lang w:eastAsia="ja-JP"/>
        </w:rPr>
        <w:t xml:space="preserve"> presentada</w:t>
      </w:r>
      <w:r w:rsidR="003D307B">
        <w:rPr>
          <w:rFonts w:eastAsia="MS Mincho" w:cstheme="minorHAnsi"/>
          <w:lang w:eastAsia="ja-JP"/>
        </w:rPr>
        <w:t>s por la empresa ERM PERÚ S.A</w:t>
      </w:r>
      <w:r w:rsidRPr="009D761A">
        <w:rPr>
          <w:rFonts w:eastAsia="MS Mincho" w:cstheme="minorHAnsi"/>
          <w:lang w:eastAsia="ja-JP"/>
        </w:rPr>
        <w:t xml:space="preserve">. Asimismo, les recordamos que la presentación de cotizaciones será el día </w:t>
      </w:r>
      <w:r>
        <w:rPr>
          <w:rFonts w:eastAsia="MS Mincho" w:cstheme="minorHAnsi"/>
          <w:lang w:eastAsia="ja-JP"/>
        </w:rPr>
        <w:t>31.07.2018</w:t>
      </w:r>
      <w:r w:rsidRPr="009D761A">
        <w:rPr>
          <w:rFonts w:eastAsia="MS Mincho" w:cstheme="minorHAnsi"/>
          <w:lang w:eastAsia="ja-JP"/>
        </w:rPr>
        <w:t xml:space="preserve"> a </w:t>
      </w:r>
      <w:r>
        <w:rPr>
          <w:rFonts w:eastAsia="MS Mincho" w:cstheme="minorHAnsi"/>
          <w:lang w:eastAsia="ja-JP"/>
        </w:rPr>
        <w:t xml:space="preserve">más tardar a las 15:30 horas a los correos </w:t>
      </w:r>
      <w:hyperlink r:id="rId8" w:history="1">
        <w:r w:rsidRPr="00922BC4">
          <w:rPr>
            <w:rStyle w:val="Hipervnculo"/>
            <w:rFonts w:eastAsia="MS Mincho" w:cstheme="minorHAnsi"/>
            <w:lang w:eastAsia="ja-JP"/>
          </w:rPr>
          <w:t>umotta@petroperu.com.pe</w:t>
        </w:r>
      </w:hyperlink>
      <w:r>
        <w:rPr>
          <w:rFonts w:eastAsia="MS Mincho" w:cstheme="minorHAnsi"/>
          <w:lang w:eastAsia="ja-JP"/>
        </w:rPr>
        <w:t xml:space="preserve"> con copia a </w:t>
      </w:r>
      <w:hyperlink r:id="rId9" w:history="1">
        <w:r w:rsidRPr="00922BC4">
          <w:rPr>
            <w:rStyle w:val="Hipervnculo"/>
            <w:rFonts w:eastAsia="MS Mincho" w:cstheme="minorHAnsi"/>
            <w:lang w:eastAsia="ja-JP"/>
          </w:rPr>
          <w:t>scastroa@petroperu.com.pe</w:t>
        </w:r>
      </w:hyperlink>
      <w:r>
        <w:rPr>
          <w:rFonts w:eastAsia="MS Mincho" w:cstheme="minorHAnsi"/>
          <w:lang w:eastAsia="ja-JP"/>
        </w:rPr>
        <w:t xml:space="preserve"> </w:t>
      </w:r>
      <w:r w:rsidR="003D307B">
        <w:rPr>
          <w:rFonts w:eastAsia="MS Mincho" w:cstheme="minorHAnsi"/>
          <w:lang w:eastAsia="ja-JP"/>
        </w:rPr>
        <w:t xml:space="preserve">y </w:t>
      </w:r>
      <w:bookmarkStart w:id="1" w:name="_GoBack"/>
      <w:bookmarkEnd w:id="1"/>
      <w:r>
        <w:rPr>
          <w:rFonts w:eastAsia="MS Mincho" w:cstheme="minorHAnsi"/>
          <w:lang w:eastAsia="ja-JP"/>
        </w:rPr>
        <w:fldChar w:fldCharType="begin"/>
      </w:r>
      <w:r>
        <w:rPr>
          <w:rFonts w:eastAsia="MS Mincho" w:cstheme="minorHAnsi"/>
          <w:lang w:eastAsia="ja-JP"/>
        </w:rPr>
        <w:instrText xml:space="preserve"> HYPERLINK "mailto:rortiz@petroperu.com.pe" </w:instrText>
      </w:r>
      <w:r>
        <w:rPr>
          <w:rFonts w:eastAsia="MS Mincho" w:cstheme="minorHAnsi"/>
          <w:lang w:eastAsia="ja-JP"/>
        </w:rPr>
        <w:fldChar w:fldCharType="separate"/>
      </w:r>
      <w:r w:rsidRPr="00922BC4">
        <w:rPr>
          <w:rStyle w:val="Hipervnculo"/>
          <w:rFonts w:eastAsia="MS Mincho" w:cstheme="minorHAnsi"/>
          <w:lang w:eastAsia="ja-JP"/>
        </w:rPr>
        <w:t>rortiz@petroperu.com.pe</w:t>
      </w:r>
      <w:r>
        <w:rPr>
          <w:rFonts w:eastAsia="MS Mincho" w:cstheme="minorHAnsi"/>
          <w:lang w:eastAsia="ja-JP"/>
        </w:rPr>
        <w:fldChar w:fldCharType="end"/>
      </w:r>
      <w:r>
        <w:rPr>
          <w:rFonts w:eastAsia="MS Mincho" w:cstheme="minorHAnsi"/>
          <w:lang w:eastAsia="ja-JP"/>
        </w:rPr>
        <w:t xml:space="preserve">. </w:t>
      </w:r>
      <w:r w:rsidRPr="009D761A">
        <w:rPr>
          <w:rFonts w:eastAsia="MS Mincho" w:cstheme="minorHAnsi"/>
          <w:lang w:eastAsia="ja-JP"/>
        </w:rPr>
        <w:t xml:space="preserve">  </w:t>
      </w:r>
    </w:p>
    <w:p w:rsidR="009D761A" w:rsidRDefault="009D761A" w:rsidP="009D761A">
      <w:pPr>
        <w:shd w:val="clear" w:color="auto" w:fill="FFFFFF"/>
        <w:spacing w:line="240" w:lineRule="atLeast"/>
        <w:jc w:val="both"/>
        <w:rPr>
          <w:rFonts w:eastAsia="MS Mincho" w:cstheme="minorHAnsi"/>
          <w:lang w:eastAsia="ja-JP"/>
        </w:rPr>
      </w:pPr>
      <w:r w:rsidRPr="009D761A">
        <w:rPr>
          <w:rFonts w:eastAsia="MS Mincho" w:cstheme="minorHAnsi"/>
          <w:lang w:eastAsia="ja-JP"/>
        </w:rPr>
        <w:t>Agradeciendo anticipadamente su gentil atención a la presente, quedo de ustedes.</w:t>
      </w:r>
    </w:p>
    <w:p w:rsidR="002E7421" w:rsidRPr="00914291" w:rsidRDefault="002E7421" w:rsidP="009D761A">
      <w:pPr>
        <w:shd w:val="clear" w:color="auto" w:fill="FFFFFF"/>
        <w:spacing w:line="240" w:lineRule="atLeast"/>
        <w:jc w:val="both"/>
        <w:rPr>
          <w:rFonts w:eastAsia="Arial Unicode MS" w:cstheme="minorHAnsi"/>
          <w:bCs/>
          <w:kern w:val="1"/>
          <w:lang w:val="es-ES_tradnl"/>
        </w:rPr>
      </w:pPr>
      <w:r w:rsidRPr="00914291">
        <w:rPr>
          <w:rFonts w:eastAsia="Arial Unicode MS" w:cstheme="minorHAnsi"/>
          <w:kern w:val="1"/>
          <w:lang w:val="es-ES_tradnl"/>
        </w:rPr>
        <w:t xml:space="preserve">Atentamente, </w:t>
      </w:r>
      <w:r w:rsidRPr="00914291">
        <w:rPr>
          <w:rFonts w:eastAsia="Arial Unicode MS" w:cstheme="minorHAnsi"/>
          <w:kern w:val="1"/>
          <w:lang w:val="es-ES_tradnl"/>
        </w:rPr>
        <w:br/>
      </w:r>
    </w:p>
    <w:p w:rsidR="002E7421" w:rsidRPr="00914291" w:rsidRDefault="002E7421" w:rsidP="002E7421">
      <w:pPr>
        <w:shd w:val="clear" w:color="auto" w:fill="FFFFFF"/>
        <w:spacing w:line="240" w:lineRule="atLeast"/>
        <w:rPr>
          <w:rFonts w:eastAsia="Arial Unicode MS" w:cstheme="minorHAnsi"/>
          <w:bCs/>
          <w:kern w:val="1"/>
          <w:lang w:val="es-ES_tradnl"/>
        </w:rPr>
      </w:pPr>
    </w:p>
    <w:p w:rsidR="002E7421" w:rsidRPr="00914291" w:rsidRDefault="002E7421" w:rsidP="002E7421">
      <w:pPr>
        <w:shd w:val="clear" w:color="auto" w:fill="FFFFFF"/>
        <w:spacing w:line="240" w:lineRule="atLeast"/>
        <w:rPr>
          <w:rFonts w:eastAsia="Arial Unicode MS" w:cstheme="minorHAnsi"/>
          <w:bCs/>
          <w:kern w:val="1"/>
          <w:lang w:val="es-ES_tradnl"/>
        </w:rPr>
      </w:pPr>
    </w:p>
    <w:p w:rsidR="002E7421" w:rsidRPr="00914291" w:rsidRDefault="009D761A" w:rsidP="001A49CA">
      <w:pPr>
        <w:shd w:val="clear" w:color="auto" w:fill="FFFFFF"/>
        <w:spacing w:after="0" w:line="240" w:lineRule="atLeast"/>
        <w:rPr>
          <w:rFonts w:eastAsia="Arial Unicode MS" w:cstheme="minorHAnsi"/>
          <w:b/>
          <w:bCs/>
          <w:kern w:val="1"/>
          <w:lang w:val="es-ES_tradnl"/>
        </w:rPr>
      </w:pPr>
      <w:r>
        <w:rPr>
          <w:rFonts w:eastAsia="Arial Unicode MS" w:cstheme="minorHAnsi"/>
          <w:b/>
          <w:kern w:val="1"/>
          <w:lang w:val="es-ES_tradnl"/>
        </w:rPr>
        <w:t>Sheilla Castro Ausejo</w:t>
      </w:r>
    </w:p>
    <w:p w:rsidR="002E7421" w:rsidRPr="00914291" w:rsidRDefault="00914291" w:rsidP="001A49CA">
      <w:pPr>
        <w:spacing w:after="0"/>
        <w:rPr>
          <w:rFonts w:eastAsia="Arial Unicode MS" w:cstheme="minorHAnsi"/>
          <w:b/>
          <w:kern w:val="1"/>
          <w:lang w:val="es-ES_tradnl"/>
        </w:rPr>
      </w:pPr>
      <w:r>
        <w:rPr>
          <w:rFonts w:eastAsia="Arial Unicode MS" w:cstheme="minorHAnsi"/>
          <w:b/>
          <w:kern w:val="1"/>
          <w:lang w:val="es-ES_tradnl"/>
        </w:rPr>
        <w:t xml:space="preserve">Jefe </w:t>
      </w:r>
      <w:r w:rsidR="009D761A">
        <w:rPr>
          <w:rFonts w:eastAsia="Arial Unicode MS" w:cstheme="minorHAnsi"/>
          <w:b/>
          <w:kern w:val="1"/>
          <w:lang w:val="es-ES_tradnl"/>
        </w:rPr>
        <w:t xml:space="preserve">(i) </w:t>
      </w:r>
      <w:r>
        <w:rPr>
          <w:rFonts w:eastAsia="Arial Unicode MS" w:cstheme="minorHAnsi"/>
          <w:b/>
          <w:kern w:val="1"/>
          <w:lang w:val="es-ES_tradnl"/>
        </w:rPr>
        <w:t>Técnica y Control</w:t>
      </w:r>
      <w:r w:rsidR="002E7421" w:rsidRPr="00914291">
        <w:rPr>
          <w:rFonts w:eastAsia="Arial Unicode MS" w:cstheme="minorHAnsi"/>
          <w:b/>
          <w:kern w:val="1"/>
          <w:lang w:val="es-ES_tradnl"/>
        </w:rPr>
        <w:t xml:space="preserve">  </w:t>
      </w:r>
    </w:p>
    <w:sectPr w:rsidR="002E7421" w:rsidRPr="00914291" w:rsidSect="0004239D">
      <w:headerReference w:type="default" r:id="rId10"/>
      <w:footerReference w:type="default" r:id="rId11"/>
      <w:pgSz w:w="11906" w:h="16838"/>
      <w:pgMar w:top="226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310" w:rsidRDefault="00B27310" w:rsidP="0004239D">
      <w:pPr>
        <w:spacing w:after="0" w:line="240" w:lineRule="auto"/>
      </w:pPr>
      <w:r>
        <w:separator/>
      </w:r>
    </w:p>
  </w:endnote>
  <w:endnote w:type="continuationSeparator" w:id="0">
    <w:p w:rsidR="00B27310" w:rsidRDefault="00B27310" w:rsidP="00042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39D" w:rsidRDefault="0004239D">
    <w:pPr>
      <w:pStyle w:val="Piedepgina"/>
    </w:pPr>
    <w:r>
      <w:rPr>
        <w:noProof/>
        <w:lang w:eastAsia="es-P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align>right</wp:align>
          </wp:positionH>
          <wp:positionV relativeFrom="paragraph">
            <wp:posOffset>-243519</wp:posOffset>
          </wp:positionV>
          <wp:extent cx="7534275" cy="947100"/>
          <wp:effectExtent l="0" t="0" r="0" b="5715"/>
          <wp:wrapNone/>
          <wp:docPr id="19" name="Imagen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e de pag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4275" cy="947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310" w:rsidRDefault="00B27310" w:rsidP="0004239D">
      <w:pPr>
        <w:spacing w:after="0" w:line="240" w:lineRule="auto"/>
      </w:pPr>
      <w:r>
        <w:separator/>
      </w:r>
    </w:p>
  </w:footnote>
  <w:footnote w:type="continuationSeparator" w:id="0">
    <w:p w:rsidR="00B27310" w:rsidRDefault="00B27310" w:rsidP="000423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39D" w:rsidRDefault="0004239D">
    <w:pPr>
      <w:pStyle w:val="Encabezado"/>
    </w:pPr>
    <w:r>
      <w:rPr>
        <w:noProof/>
        <w:lang w:eastAsia="es-P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7543800" cy="1304020"/>
          <wp:effectExtent l="0" t="0" r="0" b="0"/>
          <wp:wrapNone/>
          <wp:docPr id="18" name="Imagen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Membrete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1304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F2928"/>
    <w:multiLevelType w:val="hybridMultilevel"/>
    <w:tmpl w:val="B14C2C24"/>
    <w:lvl w:ilvl="0" w:tplc="2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51C4FB8"/>
    <w:multiLevelType w:val="hybridMultilevel"/>
    <w:tmpl w:val="93C69096"/>
    <w:lvl w:ilvl="0" w:tplc="54720ADA">
      <w:start w:val="27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39D"/>
    <w:rsid w:val="0004239D"/>
    <w:rsid w:val="00043026"/>
    <w:rsid w:val="000B4CA9"/>
    <w:rsid w:val="001A49CA"/>
    <w:rsid w:val="001A7394"/>
    <w:rsid w:val="00277F82"/>
    <w:rsid w:val="002A4CA7"/>
    <w:rsid w:val="002C4E86"/>
    <w:rsid w:val="002E7421"/>
    <w:rsid w:val="003418B0"/>
    <w:rsid w:val="003514C5"/>
    <w:rsid w:val="003613DB"/>
    <w:rsid w:val="003D307B"/>
    <w:rsid w:val="0042575B"/>
    <w:rsid w:val="00430993"/>
    <w:rsid w:val="00447213"/>
    <w:rsid w:val="00455960"/>
    <w:rsid w:val="004967F3"/>
    <w:rsid w:val="005154C7"/>
    <w:rsid w:val="005674BF"/>
    <w:rsid w:val="00571778"/>
    <w:rsid w:val="005E0546"/>
    <w:rsid w:val="0060427C"/>
    <w:rsid w:val="00620912"/>
    <w:rsid w:val="00727AE8"/>
    <w:rsid w:val="00753058"/>
    <w:rsid w:val="007B45FC"/>
    <w:rsid w:val="007F4B8F"/>
    <w:rsid w:val="00801DE4"/>
    <w:rsid w:val="008A784B"/>
    <w:rsid w:val="008D31D1"/>
    <w:rsid w:val="008E24A0"/>
    <w:rsid w:val="00914291"/>
    <w:rsid w:val="009B4977"/>
    <w:rsid w:val="009B7A7B"/>
    <w:rsid w:val="009D761A"/>
    <w:rsid w:val="00AE0CC8"/>
    <w:rsid w:val="00B120E7"/>
    <w:rsid w:val="00B27310"/>
    <w:rsid w:val="00B464BD"/>
    <w:rsid w:val="00B530D7"/>
    <w:rsid w:val="00B56EFE"/>
    <w:rsid w:val="00B72F03"/>
    <w:rsid w:val="00BB5BD5"/>
    <w:rsid w:val="00C36C5D"/>
    <w:rsid w:val="00CA1C23"/>
    <w:rsid w:val="00CB3ACE"/>
    <w:rsid w:val="00D733DD"/>
    <w:rsid w:val="00D81669"/>
    <w:rsid w:val="00D8572D"/>
    <w:rsid w:val="00D9498C"/>
    <w:rsid w:val="00D96D41"/>
    <w:rsid w:val="00DA7B51"/>
    <w:rsid w:val="00DE2453"/>
    <w:rsid w:val="00E47B90"/>
    <w:rsid w:val="00EC129A"/>
    <w:rsid w:val="00ED43C5"/>
    <w:rsid w:val="00F148ED"/>
    <w:rsid w:val="00F2276A"/>
    <w:rsid w:val="00F33046"/>
    <w:rsid w:val="00F46518"/>
    <w:rsid w:val="00FF7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1E84B0C"/>
  <w15:chartTrackingRefBased/>
  <w15:docId w15:val="{0E6890B3-C349-4D50-9472-CC4EB4C9D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423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4239D"/>
  </w:style>
  <w:style w:type="paragraph" w:styleId="Piedepgina">
    <w:name w:val="footer"/>
    <w:basedOn w:val="Normal"/>
    <w:link w:val="PiedepginaCar"/>
    <w:uiPriority w:val="99"/>
    <w:unhideWhenUsed/>
    <w:rsid w:val="000423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39D"/>
  </w:style>
  <w:style w:type="paragraph" w:styleId="Textonotapie">
    <w:name w:val="footnote text"/>
    <w:basedOn w:val="Normal"/>
    <w:link w:val="TextonotapieCar"/>
    <w:uiPriority w:val="99"/>
    <w:semiHidden/>
    <w:unhideWhenUsed/>
    <w:rsid w:val="003514C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514C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514C5"/>
    <w:rPr>
      <w:vertAlign w:val="superscript"/>
    </w:rPr>
  </w:style>
  <w:style w:type="paragraph" w:styleId="Prrafodelista">
    <w:name w:val="List Paragraph"/>
    <w:basedOn w:val="Normal"/>
    <w:uiPriority w:val="34"/>
    <w:qFormat/>
    <w:rsid w:val="00F33046"/>
    <w:pPr>
      <w:ind w:left="720"/>
      <w:contextualSpacing/>
    </w:pPr>
  </w:style>
  <w:style w:type="character" w:styleId="Hipervnculo">
    <w:name w:val="Hyperlink"/>
    <w:uiPriority w:val="99"/>
    <w:unhideWhenUsed/>
    <w:rsid w:val="002E7421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64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64BD"/>
    <w:rPr>
      <w:rFonts w:ascii="Segoe UI" w:hAnsi="Segoe UI" w:cs="Segoe UI"/>
      <w:sz w:val="18"/>
      <w:szCs w:val="18"/>
    </w:rPr>
  </w:style>
  <w:style w:type="character" w:styleId="Mencinsinresolver">
    <w:name w:val="Unresolved Mention"/>
    <w:basedOn w:val="Fuentedeprrafopredeter"/>
    <w:uiPriority w:val="99"/>
    <w:semiHidden/>
    <w:unhideWhenUsed/>
    <w:rsid w:val="001A49C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otta@petroperu.com.p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castroa@petroperu.com.p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4FF7A-DBB2-47AE-AEC1-9CF528486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197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Henry Mercado Pando</dc:creator>
  <cp:keywords/>
  <dc:description/>
  <cp:lastModifiedBy>Taty Karol Mori Manuyama</cp:lastModifiedBy>
  <cp:revision>12</cp:revision>
  <cp:lastPrinted>2018-06-05T19:34:00Z</cp:lastPrinted>
  <dcterms:created xsi:type="dcterms:W3CDTF">2018-06-05T19:27:00Z</dcterms:created>
  <dcterms:modified xsi:type="dcterms:W3CDTF">2018-07-26T22:58:00Z</dcterms:modified>
</cp:coreProperties>
</file>