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AC98E" w14:textId="77777777" w:rsidR="00D03713" w:rsidRDefault="00D03713" w:rsidP="00CC7DBA">
      <w:pPr>
        <w:tabs>
          <w:tab w:val="left" w:pos="540"/>
        </w:tabs>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1762E5C0"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bookmarkStart w:id="2" w:name="_Hlk85809741"/>
      <w:r w:rsidR="00CC7DBA" w:rsidRPr="00CC7DBA">
        <w:rPr>
          <w:rFonts w:ascii="Arial" w:eastAsiaTheme="minorHAnsi" w:hAnsi="Arial" w:cs="Arial"/>
          <w:b/>
          <w:bCs/>
          <w:sz w:val="18"/>
          <w:lang w:val="es-ES"/>
        </w:rPr>
        <w:t>1000110404</w:t>
      </w:r>
      <w:bookmarkEnd w:id="2"/>
    </w:p>
    <w:p w14:paraId="3C7D87E9" w14:textId="221DB3D7" w:rsidR="00DC3507" w:rsidRPr="004A2BAD" w:rsidRDefault="00DC3507" w:rsidP="00B62B47">
      <w:pPr>
        <w:pStyle w:val="Default"/>
        <w:rPr>
          <w:rFonts w:ascii="Calibri" w:hAnsi="Calibri" w:cs="Calibri"/>
        </w:rPr>
      </w:pPr>
      <w:r w:rsidRPr="00ED1208">
        <w:rPr>
          <w:b/>
          <w:bCs/>
          <w:sz w:val="18"/>
          <w:lang w:val="es-ES"/>
        </w:rPr>
        <w:t xml:space="preserve">Objeto: </w:t>
      </w:r>
      <w:r w:rsidRPr="00ED1208">
        <w:rPr>
          <w:b/>
          <w:bCs/>
          <w:sz w:val="18"/>
          <w:lang w:val="es-ES"/>
        </w:rPr>
        <w:tab/>
      </w:r>
      <w:bookmarkStart w:id="3" w:name="_Hlk83796294"/>
      <w:r w:rsidR="00CC7DBA" w:rsidRPr="00CC7DBA">
        <w:rPr>
          <w:b/>
          <w:bCs/>
          <w:i/>
          <w:iCs/>
          <w:sz w:val="18"/>
          <w:lang w:val="es-ES"/>
        </w:rPr>
        <w:t>“Servicio de Monitoreo de Calidad y Cantidad en 10 EE.SS. de la Cadena</w:t>
      </w:r>
      <w:r w:rsidR="00CC7DBA">
        <w:rPr>
          <w:b/>
          <w:bCs/>
          <w:i/>
          <w:iCs/>
          <w:sz w:val="18"/>
          <w:lang w:val="es-ES"/>
        </w:rPr>
        <w:t xml:space="preserve"> </w:t>
      </w:r>
      <w:r w:rsidR="00CC7DBA" w:rsidRPr="00CC7DBA">
        <w:rPr>
          <w:b/>
          <w:bCs/>
          <w:i/>
          <w:iCs/>
          <w:sz w:val="18"/>
          <w:lang w:val="es-ES"/>
        </w:rPr>
        <w:t>Petroperú ubicadas en Dpto. de Piura y traslado de muestras de Camposol a</w:t>
      </w:r>
      <w:r w:rsidR="00CC7DBA">
        <w:rPr>
          <w:b/>
          <w:bCs/>
          <w:i/>
          <w:iCs/>
          <w:sz w:val="18"/>
          <w:lang w:val="es-ES"/>
        </w:rPr>
        <w:t xml:space="preserve"> </w:t>
      </w:r>
      <w:r w:rsidR="00CC7DBA" w:rsidRPr="00CC7DBA">
        <w:rPr>
          <w:b/>
          <w:bCs/>
          <w:i/>
          <w:iCs/>
          <w:sz w:val="18"/>
          <w:lang w:val="es-ES"/>
        </w:rPr>
        <w:t>laboratorio de Talara”</w:t>
      </w:r>
    </w:p>
    <w:bookmarkEnd w:id="3"/>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4"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p>
    <w:bookmarkEnd w:id="4"/>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5" w:name="JD_m)Lasperso"/>
      <w:bookmarkEnd w:id="5"/>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6" w:name="JD_n)Lasp"/>
      <w:bookmarkEnd w:id="6"/>
      <w:r w:rsidRPr="008A4E1B">
        <w:rPr>
          <w:rFonts w:ascii="Arial" w:hAnsi="Arial" w:cs="Arial"/>
          <w:sz w:val="14"/>
          <w:szCs w:val="14"/>
        </w:rPr>
        <w:t xml:space="preserve">n) </w:t>
      </w:r>
      <w:bookmarkStart w:id="7" w:name="JD_doprocesodecontratacin,lasper"/>
      <w:bookmarkEnd w:id="7"/>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8" w:name="JD_esodecontratacin,lasperso"/>
      <w:bookmarkEnd w:id="8"/>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9" w:name="JD_snacionalesoextranjeras"/>
      <w:bookmarkEnd w:id="9"/>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3F33CB8" w14:textId="69A6E915"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CC7DBA" w:rsidRPr="00CC7DBA">
        <w:rPr>
          <w:rFonts w:ascii="Arial" w:eastAsiaTheme="minorHAnsi" w:hAnsi="Arial" w:cs="Arial"/>
          <w:b/>
          <w:bCs/>
          <w:sz w:val="18"/>
          <w:lang w:val="es-ES"/>
        </w:rPr>
        <w:t>1000110404</w:t>
      </w:r>
    </w:p>
    <w:p w14:paraId="767443F6" w14:textId="066A9F6C" w:rsidR="00567FBE" w:rsidRPr="00562E5F" w:rsidRDefault="0056533C" w:rsidP="0056533C">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C7DBA" w:rsidRPr="00CC7DBA">
        <w:rPr>
          <w:rFonts w:ascii="Arial" w:eastAsiaTheme="minorHAnsi" w:hAnsi="Arial" w:cs="Arial"/>
          <w:b/>
          <w:bCs/>
          <w:i/>
          <w:iCs/>
          <w:sz w:val="18"/>
          <w:lang w:val="es-ES"/>
        </w:rPr>
        <w:t>“Servicio de Monitoreo de Calidad y Cantidad en 10 EE.SS. de la Cadena</w:t>
      </w:r>
      <w:r w:rsidR="00CC7DBA">
        <w:rPr>
          <w:rFonts w:ascii="Arial" w:eastAsiaTheme="minorHAnsi" w:hAnsi="Arial" w:cs="Arial"/>
          <w:b/>
          <w:bCs/>
          <w:i/>
          <w:iCs/>
          <w:sz w:val="18"/>
          <w:lang w:val="es-ES"/>
        </w:rPr>
        <w:t xml:space="preserve"> </w:t>
      </w:r>
      <w:r w:rsidR="00CC7DBA" w:rsidRPr="00CC7DBA">
        <w:rPr>
          <w:rFonts w:ascii="Arial" w:eastAsiaTheme="minorHAnsi" w:hAnsi="Arial" w:cs="Arial"/>
          <w:b/>
          <w:bCs/>
          <w:i/>
          <w:iCs/>
          <w:sz w:val="18"/>
          <w:lang w:val="es-ES"/>
        </w:rPr>
        <w:t>Petroperú ubicadas en Dpto. de Piura y traslado de muestras de Camposol a</w:t>
      </w:r>
      <w:r w:rsidR="00CC7DBA">
        <w:rPr>
          <w:rFonts w:ascii="Arial" w:eastAsiaTheme="minorHAnsi" w:hAnsi="Arial" w:cs="Arial"/>
          <w:b/>
          <w:bCs/>
          <w:i/>
          <w:iCs/>
          <w:sz w:val="18"/>
          <w:lang w:val="es-ES"/>
        </w:rPr>
        <w:t xml:space="preserve"> </w:t>
      </w:r>
      <w:r w:rsidR="00CC7DBA" w:rsidRPr="00CC7DBA">
        <w:rPr>
          <w:rFonts w:ascii="Arial" w:eastAsiaTheme="minorHAnsi" w:hAnsi="Arial" w:cs="Arial"/>
          <w:b/>
          <w:bCs/>
          <w:i/>
          <w:iCs/>
          <w:sz w:val="18"/>
          <w:lang w:val="es-ES"/>
        </w:rPr>
        <w:t>laboratorio de Talara”</w:t>
      </w:r>
      <w:r w:rsidR="00B62B47" w:rsidRPr="00B62B47">
        <w:rPr>
          <w:rFonts w:ascii="Arial" w:eastAsiaTheme="minorHAnsi" w:hAnsi="Arial" w:cs="Arial"/>
          <w:b/>
          <w:bCs/>
          <w:i/>
          <w:iCs/>
          <w:sz w:val="18"/>
          <w:lang w:val="es-ES"/>
        </w:rPr>
        <w:t>.</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9C4C3C1" w14:textId="0B5CD58F"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CC7DBA" w:rsidRPr="00CC7DBA">
        <w:rPr>
          <w:rFonts w:ascii="Arial" w:eastAsiaTheme="minorHAnsi" w:hAnsi="Arial" w:cs="Arial"/>
          <w:b/>
          <w:bCs/>
          <w:sz w:val="18"/>
          <w:lang w:val="es-ES"/>
        </w:rPr>
        <w:t>1000110404</w:t>
      </w:r>
    </w:p>
    <w:p w14:paraId="2B756C5D" w14:textId="633CA900" w:rsidR="00567FBE" w:rsidRPr="00CC7DBA" w:rsidRDefault="0056533C" w:rsidP="00CC7DBA">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10" w:name="_Hlk85810041"/>
      <w:r w:rsidR="00CC7DBA" w:rsidRPr="00CC7DBA">
        <w:rPr>
          <w:rFonts w:ascii="Arial" w:eastAsiaTheme="minorHAnsi" w:hAnsi="Arial" w:cs="Arial"/>
          <w:b/>
          <w:bCs/>
          <w:i/>
          <w:iCs/>
          <w:sz w:val="18"/>
          <w:lang w:val="es-ES"/>
        </w:rPr>
        <w:t>“Servicio de Monitoreo de Calidad y Cantidad en 10 EE.SS. de la Cadena</w:t>
      </w:r>
      <w:r w:rsidR="00CC7DBA">
        <w:rPr>
          <w:rFonts w:ascii="Arial" w:eastAsiaTheme="minorHAnsi" w:hAnsi="Arial" w:cs="Arial"/>
          <w:b/>
          <w:bCs/>
          <w:i/>
          <w:iCs/>
          <w:sz w:val="18"/>
          <w:lang w:val="es-ES"/>
        </w:rPr>
        <w:t xml:space="preserve"> </w:t>
      </w:r>
      <w:r w:rsidR="00CC7DBA" w:rsidRPr="00CC7DBA">
        <w:rPr>
          <w:rFonts w:ascii="Arial" w:eastAsiaTheme="minorHAnsi" w:hAnsi="Arial" w:cs="Arial"/>
          <w:b/>
          <w:bCs/>
          <w:i/>
          <w:iCs/>
          <w:sz w:val="18"/>
          <w:lang w:val="es-ES"/>
        </w:rPr>
        <w:t>Petroperú ubicadas en Dpto. de Piura y traslado de muestras de Camposol a</w:t>
      </w:r>
      <w:r w:rsidR="00CC7DBA">
        <w:rPr>
          <w:rFonts w:ascii="Arial" w:eastAsiaTheme="minorHAnsi" w:hAnsi="Arial" w:cs="Arial"/>
          <w:b/>
          <w:bCs/>
          <w:i/>
          <w:iCs/>
          <w:sz w:val="18"/>
          <w:lang w:val="es-ES"/>
        </w:rPr>
        <w:t xml:space="preserve"> </w:t>
      </w:r>
      <w:r w:rsidR="00CC7DBA" w:rsidRPr="00CC7DBA">
        <w:rPr>
          <w:rFonts w:ascii="Arial" w:eastAsiaTheme="minorHAnsi" w:hAnsi="Arial" w:cs="Arial"/>
          <w:b/>
          <w:bCs/>
          <w:i/>
          <w:iCs/>
          <w:sz w:val="18"/>
          <w:lang w:val="es-ES"/>
        </w:rPr>
        <w:t>laboratorio de Talara”</w:t>
      </w:r>
      <w:bookmarkEnd w:id="10"/>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de</w:t>
      </w:r>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C2D0BFA" w14:textId="2915BE33"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CC7DBA" w:rsidRPr="00CC7DBA">
        <w:rPr>
          <w:rFonts w:ascii="Arial" w:eastAsiaTheme="minorHAnsi" w:hAnsi="Arial" w:cs="Arial"/>
          <w:b/>
          <w:bCs/>
          <w:sz w:val="18"/>
          <w:lang w:val="es-ES"/>
        </w:rPr>
        <w:t>1000110404</w:t>
      </w:r>
    </w:p>
    <w:p w14:paraId="34577D15" w14:textId="5E3BC943" w:rsidR="00DC3507" w:rsidRPr="00B62B47" w:rsidRDefault="0056533C" w:rsidP="00B62B47">
      <w:pPr>
        <w:pStyle w:val="Default"/>
        <w:rPr>
          <w:rFonts w:ascii="Calibri" w:hAnsi="Calibri" w:cs="Calibri"/>
        </w:rPr>
      </w:pPr>
      <w:r w:rsidRPr="00ED1208">
        <w:rPr>
          <w:b/>
          <w:bCs/>
          <w:sz w:val="18"/>
          <w:lang w:val="es-ES"/>
        </w:rPr>
        <w:t xml:space="preserve">Objeto: </w:t>
      </w:r>
      <w:r w:rsidRPr="00ED1208">
        <w:rPr>
          <w:b/>
          <w:bCs/>
          <w:sz w:val="18"/>
          <w:lang w:val="es-ES"/>
        </w:rPr>
        <w:tab/>
      </w:r>
      <w:r w:rsidR="00CC7DBA" w:rsidRPr="00CC7DBA">
        <w:rPr>
          <w:b/>
          <w:bCs/>
          <w:sz w:val="18"/>
          <w:lang w:val="es-ES"/>
        </w:rPr>
        <w:t>“Servicio de Monitoreo de Calidad y Cantidad en 10 EE.SS. de la Cadena Petroperú ubicadas en Dpto. de Piura y traslado de muestras de Camposol a laboratorio de Talara”</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33362AD"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w:t>
      </w:r>
      <w:r w:rsidRPr="00F26C33">
        <w:rPr>
          <w:rFonts w:ascii="Arial" w:hAnsi="Arial"/>
          <w:sz w:val="18"/>
          <w:szCs w:val="18"/>
        </w:rPr>
        <w:t xml:space="preserve">económica </w:t>
      </w:r>
      <w:r w:rsidR="00F26C33" w:rsidRPr="00F26C33">
        <w:rPr>
          <w:rFonts w:ascii="Arial" w:hAnsi="Arial"/>
          <w:sz w:val="18"/>
          <w:szCs w:val="18"/>
        </w:rPr>
        <w:t xml:space="preserve">a </w:t>
      </w:r>
      <w:r w:rsidR="00F26C33" w:rsidRPr="00F26C33">
        <w:rPr>
          <w:rFonts w:ascii="Arial" w:hAnsi="Arial"/>
          <w:color w:val="0000FF"/>
          <w:sz w:val="18"/>
          <w:szCs w:val="18"/>
        </w:rPr>
        <w:t>Precio Unitario</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5A4A4FBE"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00020FE8">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w:t>
      </w:r>
      <w:r w:rsidR="00020FE8">
        <w:rPr>
          <w:rFonts w:ascii="Arial" w:hAnsi="Arial"/>
          <w:color w:val="0000FF"/>
          <w:sz w:val="18"/>
          <w:szCs w:val="18"/>
        </w:rPr>
        <w:t>DOLARES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11" w:name="_Toc494794596"/>
      <w:bookmarkStart w:id="12" w:name="_Toc495479985"/>
      <w:bookmarkStart w:id="13"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11"/>
      <w:bookmarkEnd w:id="12"/>
      <w:bookmarkEnd w:id="13"/>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4"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de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4"/>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C109D9B" w14:textId="2BE139CB" w:rsidR="0056533C" w:rsidRPr="00CC7DBA"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w:t>
      </w:r>
      <w:r w:rsidR="008C3836" w:rsidRPr="008C3836">
        <w:t xml:space="preserve"> </w:t>
      </w:r>
      <w:r w:rsidR="00CC7DBA" w:rsidRPr="00CC7DBA">
        <w:rPr>
          <w:rFonts w:ascii="Arial" w:eastAsiaTheme="minorHAnsi" w:hAnsi="Arial" w:cs="Arial"/>
          <w:b/>
          <w:bCs/>
          <w:sz w:val="18"/>
          <w:lang w:val="es-ES"/>
        </w:rPr>
        <w:t>1000110404</w:t>
      </w:r>
    </w:p>
    <w:p w14:paraId="1389A25A" w14:textId="02019CE9" w:rsidR="00DC3507" w:rsidRPr="00AF4191" w:rsidRDefault="0056533C" w:rsidP="00CC7DBA">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C7DBA" w:rsidRPr="00CC7DBA">
        <w:rPr>
          <w:rFonts w:ascii="Arial" w:eastAsiaTheme="minorHAnsi" w:hAnsi="Arial" w:cs="Arial"/>
          <w:b/>
          <w:bCs/>
          <w:i/>
          <w:iCs/>
          <w:sz w:val="18"/>
          <w:lang w:val="es-ES"/>
        </w:rPr>
        <w:t>“Servicio de Monitoreo de Calidad y Cantidad en 10 EE.SS. de la Cadena Petroperú ubicadas en Dpto. de Piura y traslado de muestras de Camposol a laboratorio de Talara”</w:t>
      </w: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9200037"/>
      <w:bookmarkStart w:id="16" w:name="_Toc494794600"/>
      <w:bookmarkStart w:id="17"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5"/>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8" w:name="_Toc499200038"/>
      <w:r w:rsidRPr="00801059">
        <w:rPr>
          <w:rFonts w:ascii="Arial" w:eastAsia="Times New Roman" w:hAnsi="Arial" w:cs="Arial"/>
          <w:b/>
          <w:sz w:val="18"/>
          <w:szCs w:val="24"/>
          <w:u w:val="single"/>
          <w:lang w:val="es-ES_tradnl" w:eastAsia="x-none"/>
        </w:rPr>
        <w:t>PETROPERÚ S.A.</w:t>
      </w:r>
      <w:bookmarkEnd w:id="16"/>
      <w:bookmarkEnd w:id="17"/>
      <w:bookmarkEnd w:id="18"/>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9" w:name="_Toc494794598"/>
      <w:bookmarkStart w:id="20" w:name="_Toc495479987"/>
      <w:bookmarkStart w:id="21" w:name="_Toc499200035"/>
      <w:r w:rsidRPr="00801059">
        <w:rPr>
          <w:rFonts w:ascii="Arial" w:eastAsia="Times New Roman" w:hAnsi="Arial" w:cs="Arial"/>
          <w:b/>
          <w:sz w:val="18"/>
          <w:szCs w:val="24"/>
          <w:u w:val="single"/>
          <w:lang w:val="es-ES_tradnl" w:eastAsia="x-none"/>
        </w:rPr>
        <w:t>ACUERDO DE CONFIDENCIALIDAD CON TERCEROS</w:t>
      </w:r>
      <w:bookmarkEnd w:id="19"/>
      <w:bookmarkEnd w:id="20"/>
      <w:bookmarkEnd w:id="21"/>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de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077B0E6" w14:textId="65EE34B4"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w:t>
      </w:r>
      <w:r w:rsidR="00CC7DBA" w:rsidRPr="00CC7DBA">
        <w:t xml:space="preserve"> </w:t>
      </w:r>
      <w:r w:rsidR="00CC7DBA" w:rsidRPr="00CC7DBA">
        <w:rPr>
          <w:rFonts w:ascii="Arial" w:eastAsiaTheme="minorHAnsi" w:hAnsi="Arial" w:cs="Arial"/>
          <w:b/>
          <w:bCs/>
          <w:sz w:val="18"/>
          <w:lang w:val="es-ES"/>
        </w:rPr>
        <w:t>1000110404</w:t>
      </w:r>
    </w:p>
    <w:p w14:paraId="11817F25" w14:textId="7B827A3B" w:rsidR="00DC3507" w:rsidRPr="00AF4191" w:rsidRDefault="0056533C"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C7DBA" w:rsidRPr="00CC7DBA">
        <w:rPr>
          <w:rFonts w:ascii="Arial" w:eastAsiaTheme="minorHAnsi" w:hAnsi="Arial" w:cs="Arial"/>
          <w:b/>
          <w:bCs/>
          <w:i/>
          <w:iCs/>
          <w:sz w:val="18"/>
          <w:lang w:val="es-ES"/>
        </w:rPr>
        <w:t>“Servicio de Monitoreo de Calidad y Cantidad en 10 EE.SS. de la Cadena Petroperú ubicadas en Dpto. de Piura y traslado de muestras de Camposol a laboratorio de Talara”</w:t>
      </w: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de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F90A3F4" w14:textId="77777777" w:rsidR="00FD51EC" w:rsidRDefault="00FD51EC" w:rsidP="00DC3507">
      <w:pPr>
        <w:spacing w:after="0" w:line="240" w:lineRule="auto"/>
        <w:ind w:left="654" w:right="22" w:hanging="720"/>
        <w:jc w:val="both"/>
        <w:rPr>
          <w:rFonts w:ascii="Arial" w:hAnsi="Arial" w:cs="Arial"/>
          <w:b/>
          <w:sz w:val="18"/>
          <w:szCs w:val="18"/>
          <w:u w:val="single"/>
          <w:lang w:val="es-ES_tradnl"/>
        </w:rPr>
      </w:pPr>
    </w:p>
    <w:p w14:paraId="2BB3983C" w14:textId="432F06CE" w:rsidR="009509A1" w:rsidRPr="00ED1208" w:rsidRDefault="009509A1" w:rsidP="009509A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CC7DBA" w:rsidRPr="00CC7DBA">
        <w:rPr>
          <w:rFonts w:ascii="Arial" w:eastAsiaTheme="minorHAnsi" w:hAnsi="Arial" w:cs="Arial"/>
          <w:b/>
          <w:bCs/>
          <w:sz w:val="18"/>
          <w:lang w:val="es-ES"/>
        </w:rPr>
        <w:t>1000110404</w:t>
      </w:r>
    </w:p>
    <w:p w14:paraId="06C51E11" w14:textId="59D14E41" w:rsidR="00DC3507" w:rsidRPr="00B62B47" w:rsidRDefault="009509A1" w:rsidP="00B62B47">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C7DBA" w:rsidRPr="00CC7DBA">
        <w:rPr>
          <w:rFonts w:ascii="Arial" w:eastAsiaTheme="minorHAnsi" w:hAnsi="Arial" w:cs="Arial"/>
          <w:b/>
          <w:bCs/>
          <w:i/>
          <w:iCs/>
          <w:sz w:val="18"/>
          <w:lang w:val="es-ES"/>
        </w:rPr>
        <w:t>“Servicio de Monitoreo de Calidad y Cantidad en 10 EE.SS. de la Cadena Petroperú ubicadas en Dpto. de Piura y traslado de muestras de Camposol a laboratorio de Talara”</w:t>
      </w: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22" w:name="_Toc488326963"/>
      <w:r w:rsidRPr="00801059">
        <w:rPr>
          <w:rFonts w:ascii="Arial" w:eastAsia="Times New Roman" w:hAnsi="Arial" w:cs="Arial"/>
          <w:b/>
          <w:color w:val="000000"/>
          <w:sz w:val="20"/>
          <w:szCs w:val="20"/>
          <w:u w:val="single"/>
          <w:lang w:val="pt-BR" w:eastAsia="es-ES"/>
        </w:rPr>
        <w:t xml:space="preserve">POLÍTICA </w:t>
      </w:r>
      <w:bookmarkEnd w:id="22"/>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de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E9B3DD4" w14:textId="72AF443C" w:rsidR="00502D3C" w:rsidRPr="00ED1208" w:rsidRDefault="00502D3C" w:rsidP="00502D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CC7DBA" w:rsidRPr="00CC7DBA">
        <w:rPr>
          <w:rFonts w:ascii="Arial" w:eastAsiaTheme="minorHAnsi" w:hAnsi="Arial" w:cs="Arial"/>
          <w:b/>
          <w:bCs/>
          <w:sz w:val="18"/>
          <w:lang w:val="es-ES"/>
        </w:rPr>
        <w:t>1000110404</w:t>
      </w:r>
    </w:p>
    <w:p w14:paraId="5B756678" w14:textId="0086E7F6" w:rsidR="00DC3507" w:rsidRPr="00B62B47" w:rsidRDefault="00502D3C" w:rsidP="00B62B47">
      <w:pPr>
        <w:pStyle w:val="Default"/>
        <w:rPr>
          <w:rFonts w:ascii="Calibri" w:hAnsi="Calibri" w:cs="Calibri"/>
        </w:rPr>
      </w:pPr>
      <w:r w:rsidRPr="00ED1208">
        <w:rPr>
          <w:b/>
          <w:bCs/>
          <w:sz w:val="18"/>
          <w:lang w:val="es-ES"/>
        </w:rPr>
        <w:t xml:space="preserve">Objeto: </w:t>
      </w:r>
      <w:r w:rsidR="00CC7DBA" w:rsidRPr="00CC7DBA">
        <w:rPr>
          <w:b/>
          <w:bCs/>
          <w:sz w:val="18"/>
          <w:lang w:val="es-ES"/>
        </w:rPr>
        <w:t>“Servicio de Monitoreo de Calidad y Cantidad en 10 EE.SS. de la Cadena Petroperú ubicadas en Dpto. de Piura y traslado de muestras de Camposol a laboratorio de Talara”</w:t>
      </w:r>
      <w:r w:rsidRPr="00ED1208">
        <w:rPr>
          <w:b/>
          <w:bCs/>
          <w:sz w:val="18"/>
          <w:lang w:val="es-ES"/>
        </w:rPr>
        <w:tab/>
      </w:r>
    </w:p>
    <w:p w14:paraId="41E8EFB9" w14:textId="77777777" w:rsidR="00DC3507" w:rsidRPr="00801059" w:rsidRDefault="00DC3507" w:rsidP="00DC3507">
      <w:pPr>
        <w:tabs>
          <w:tab w:val="left" w:pos="8789"/>
        </w:tabs>
        <w:ind w:right="51"/>
        <w:jc w:val="both"/>
        <w:rPr>
          <w:rFonts w:ascii="Arial" w:hAnsi="Arial" w:cs="Arial"/>
          <w:sz w:val="18"/>
          <w:szCs w:val="18"/>
        </w:rPr>
      </w:pP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Nº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ii) la Política Corporativa de Integridad y Lucha contra la Corrupción y el Fraude y, iii)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FF6055"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59CE29B5" w14:textId="77777777" w:rsidR="00A63001" w:rsidRPr="00A63001" w:rsidRDefault="00A63001" w:rsidP="00A63001">
      <w:pPr>
        <w:widowControl w:val="0"/>
        <w:autoSpaceDE w:val="0"/>
        <w:autoSpaceDN w:val="0"/>
        <w:spacing w:after="0" w:line="240" w:lineRule="auto"/>
        <w:ind w:left="536" w:right="254"/>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w:t>
      </w:r>
    </w:p>
    <w:p w14:paraId="5522DAEC" w14:textId="77777777" w:rsidR="00A63001" w:rsidRPr="00A63001" w:rsidRDefault="00A63001" w:rsidP="00A63001">
      <w:pPr>
        <w:widowControl w:val="0"/>
        <w:autoSpaceDE w:val="0"/>
        <w:autoSpaceDN w:val="0"/>
        <w:spacing w:before="2" w:after="0" w:line="240" w:lineRule="auto"/>
        <w:rPr>
          <w:rFonts w:ascii="Cambria Math" w:eastAsia="Cambria Math" w:hAnsi="Cambria Math" w:cs="Cambria Math"/>
          <w:sz w:val="14"/>
          <w:szCs w:val="18"/>
          <w:lang w:eastAsia="es-PE" w:bidi="es-PE"/>
        </w:rPr>
      </w:pPr>
    </w:p>
    <w:p w14:paraId="3535653B" w14:textId="77777777" w:rsidR="00A63001" w:rsidRPr="00A63001" w:rsidRDefault="00A63001" w:rsidP="00A63001">
      <w:pPr>
        <w:widowControl w:val="0"/>
        <w:autoSpaceDE w:val="0"/>
        <w:autoSpaceDN w:val="0"/>
        <w:spacing w:after="0" w:line="240" w:lineRule="auto"/>
        <w:ind w:left="536" w:right="259"/>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Es responsabilidad de todos los proveedores de PETROPERÚ S.A. revelar cualquier vínculo personal o comercial que pudiera estar relacionado con la prestación de sus servicios y de este modo, gestionar y atender apropiadamente los conflictos reales o potenciales.</w:t>
      </w:r>
    </w:p>
    <w:p w14:paraId="5C794593" w14:textId="77777777" w:rsidR="00A63001" w:rsidRPr="00A63001" w:rsidRDefault="00A63001" w:rsidP="00A63001">
      <w:pPr>
        <w:widowControl w:val="0"/>
        <w:autoSpaceDE w:val="0"/>
        <w:autoSpaceDN w:val="0"/>
        <w:spacing w:before="9" w:after="0" w:line="240" w:lineRule="auto"/>
        <w:rPr>
          <w:rFonts w:ascii="Cambria Math" w:eastAsia="Cambria Math" w:hAnsi="Cambria Math" w:cs="Cambria Math"/>
          <w:sz w:val="13"/>
          <w:szCs w:val="18"/>
          <w:lang w:eastAsia="es-PE" w:bidi="es-PE"/>
        </w:rPr>
      </w:pPr>
    </w:p>
    <w:p w14:paraId="336EFAA2" w14:textId="77777777" w:rsidR="00A63001" w:rsidRPr="00A63001" w:rsidRDefault="00A63001" w:rsidP="00A63001">
      <w:pPr>
        <w:widowControl w:val="0"/>
        <w:autoSpaceDE w:val="0"/>
        <w:autoSpaceDN w:val="0"/>
        <w:spacing w:after="0" w:line="240" w:lineRule="auto"/>
        <w:ind w:left="53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Habiendo    </w:t>
      </w:r>
      <w:r w:rsidRPr="00A63001">
        <w:rPr>
          <w:rFonts w:ascii="Cambria Math" w:eastAsia="Cambria Math" w:hAnsi="Cambria Math" w:cs="Cambria Math"/>
          <w:spacing w:val="4"/>
          <w:sz w:val="14"/>
          <w:szCs w:val="20"/>
          <w:lang w:eastAsia="es-PE" w:bidi="es-PE"/>
        </w:rPr>
        <w:t xml:space="preserve"> </w:t>
      </w:r>
      <w:r w:rsidRPr="00A63001">
        <w:rPr>
          <w:rFonts w:ascii="Cambria Math" w:eastAsia="Cambria Math" w:hAnsi="Cambria Math" w:cs="Cambria Math"/>
          <w:sz w:val="14"/>
          <w:szCs w:val="20"/>
          <w:lang w:eastAsia="es-PE" w:bidi="es-PE"/>
        </w:rPr>
        <w:t xml:space="preserve">entendido    </w:t>
      </w:r>
      <w:r w:rsidRPr="00A63001">
        <w:rPr>
          <w:rFonts w:ascii="Cambria Math" w:eastAsia="Cambria Math" w:hAnsi="Cambria Math" w:cs="Cambria Math"/>
          <w:spacing w:val="4"/>
          <w:sz w:val="14"/>
          <w:szCs w:val="20"/>
          <w:lang w:eastAsia="es-PE" w:bidi="es-PE"/>
        </w:rPr>
        <w:t xml:space="preserve"> </w:t>
      </w:r>
      <w:r w:rsidRPr="00A63001">
        <w:rPr>
          <w:rFonts w:ascii="Cambria Math" w:eastAsia="Cambria Math" w:hAnsi="Cambria Math" w:cs="Cambria Math"/>
          <w:sz w:val="14"/>
          <w:szCs w:val="20"/>
          <w:lang w:eastAsia="es-PE" w:bidi="es-PE"/>
        </w:rPr>
        <w:t xml:space="preserve">el    </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 xml:space="preserve">significado    </w:t>
      </w:r>
      <w:r w:rsidRPr="00A63001">
        <w:rPr>
          <w:rFonts w:ascii="Cambria Math" w:eastAsia="Cambria Math" w:hAnsi="Cambria Math" w:cs="Cambria Math"/>
          <w:spacing w:val="4"/>
          <w:sz w:val="14"/>
          <w:szCs w:val="20"/>
          <w:lang w:eastAsia="es-PE" w:bidi="es-PE"/>
        </w:rPr>
        <w:t xml:space="preserve"> </w:t>
      </w:r>
      <w:r w:rsidRPr="00A63001">
        <w:rPr>
          <w:rFonts w:ascii="Cambria Math" w:eastAsia="Cambria Math" w:hAnsi="Cambria Math" w:cs="Cambria Math"/>
          <w:sz w:val="14"/>
          <w:szCs w:val="20"/>
          <w:lang w:eastAsia="es-PE" w:bidi="es-PE"/>
        </w:rPr>
        <w:t xml:space="preserve">de    </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 xml:space="preserve">conflicto    </w:t>
      </w:r>
      <w:r w:rsidRPr="00A63001">
        <w:rPr>
          <w:rFonts w:ascii="Cambria Math" w:eastAsia="Cambria Math" w:hAnsi="Cambria Math" w:cs="Cambria Math"/>
          <w:spacing w:val="5"/>
          <w:sz w:val="14"/>
          <w:szCs w:val="20"/>
          <w:lang w:eastAsia="es-PE" w:bidi="es-PE"/>
        </w:rPr>
        <w:t xml:space="preserve"> </w:t>
      </w:r>
      <w:r w:rsidRPr="00A63001">
        <w:rPr>
          <w:rFonts w:ascii="Cambria Math" w:eastAsia="Cambria Math" w:hAnsi="Cambria Math" w:cs="Cambria Math"/>
          <w:sz w:val="14"/>
          <w:szCs w:val="20"/>
          <w:lang w:eastAsia="es-PE" w:bidi="es-PE"/>
        </w:rPr>
        <w:t xml:space="preserve">de    </w:t>
      </w:r>
      <w:r w:rsidRPr="00A63001">
        <w:rPr>
          <w:rFonts w:ascii="Cambria Math" w:eastAsia="Cambria Math" w:hAnsi="Cambria Math" w:cs="Cambria Math"/>
          <w:spacing w:val="7"/>
          <w:sz w:val="14"/>
          <w:szCs w:val="20"/>
          <w:lang w:eastAsia="es-PE" w:bidi="es-PE"/>
        </w:rPr>
        <w:t xml:space="preserve"> </w:t>
      </w:r>
      <w:proofErr w:type="gramStart"/>
      <w:r w:rsidRPr="00A63001">
        <w:rPr>
          <w:rFonts w:ascii="Cambria Math" w:eastAsia="Cambria Math" w:hAnsi="Cambria Math" w:cs="Cambria Math"/>
          <w:sz w:val="14"/>
          <w:szCs w:val="20"/>
          <w:lang w:eastAsia="es-PE" w:bidi="es-PE"/>
        </w:rPr>
        <w:t xml:space="preserve">intereses,   </w:t>
      </w:r>
      <w:proofErr w:type="gramEnd"/>
      <w:r w:rsidRPr="00A63001">
        <w:rPr>
          <w:rFonts w:ascii="Cambria Math" w:eastAsia="Cambria Math" w:hAnsi="Cambria Math" w:cs="Cambria Math"/>
          <w:sz w:val="14"/>
          <w:szCs w:val="20"/>
          <w:lang w:eastAsia="es-PE" w:bidi="es-PE"/>
        </w:rPr>
        <w:t xml:space="preserve"> </w:t>
      </w:r>
      <w:r w:rsidRPr="00A63001">
        <w:rPr>
          <w:rFonts w:ascii="Cambria Math" w:eastAsia="Cambria Math" w:hAnsi="Cambria Math" w:cs="Cambria Math"/>
          <w:spacing w:val="6"/>
          <w:sz w:val="14"/>
          <w:szCs w:val="20"/>
          <w:lang w:eastAsia="es-PE" w:bidi="es-PE"/>
        </w:rPr>
        <w:t xml:space="preserve"> </w:t>
      </w:r>
      <w:r w:rsidRPr="00A63001">
        <w:rPr>
          <w:rFonts w:ascii="Cambria Math" w:eastAsia="Cambria Math" w:hAnsi="Cambria Math" w:cs="Cambria Math"/>
          <w:sz w:val="14"/>
          <w:szCs w:val="20"/>
          <w:lang w:eastAsia="es-PE" w:bidi="es-PE"/>
        </w:rPr>
        <w:t xml:space="preserve">por    </w:t>
      </w:r>
      <w:r w:rsidRPr="00A63001">
        <w:rPr>
          <w:rFonts w:ascii="Cambria Math" w:eastAsia="Cambria Math" w:hAnsi="Cambria Math" w:cs="Cambria Math"/>
          <w:spacing w:val="8"/>
          <w:sz w:val="14"/>
          <w:szCs w:val="20"/>
          <w:lang w:eastAsia="es-PE" w:bidi="es-PE"/>
        </w:rPr>
        <w:t xml:space="preserve"> </w:t>
      </w:r>
      <w:r w:rsidRPr="00A63001">
        <w:rPr>
          <w:rFonts w:ascii="Cambria Math" w:eastAsia="Cambria Math" w:hAnsi="Cambria Math" w:cs="Cambria Math"/>
          <w:sz w:val="14"/>
          <w:szCs w:val="20"/>
          <w:lang w:eastAsia="es-PE" w:bidi="es-PE"/>
        </w:rPr>
        <w:t xml:space="preserve">el    </w:t>
      </w:r>
      <w:r w:rsidRPr="00A63001">
        <w:rPr>
          <w:rFonts w:ascii="Cambria Math" w:eastAsia="Cambria Math" w:hAnsi="Cambria Math" w:cs="Cambria Math"/>
          <w:spacing w:val="6"/>
          <w:sz w:val="14"/>
          <w:szCs w:val="20"/>
          <w:lang w:eastAsia="es-PE" w:bidi="es-PE"/>
        </w:rPr>
        <w:t xml:space="preserve"> </w:t>
      </w:r>
      <w:r w:rsidRPr="00A63001">
        <w:rPr>
          <w:rFonts w:ascii="Cambria Math" w:eastAsia="Cambria Math" w:hAnsi="Cambria Math" w:cs="Cambria Math"/>
          <w:sz w:val="14"/>
          <w:szCs w:val="20"/>
          <w:lang w:eastAsia="es-PE" w:bidi="es-PE"/>
        </w:rPr>
        <w:t xml:space="preserve">presente    </w:t>
      </w:r>
      <w:r w:rsidRPr="00A63001">
        <w:rPr>
          <w:rFonts w:ascii="Cambria Math" w:eastAsia="Cambria Math" w:hAnsi="Cambria Math" w:cs="Cambria Math"/>
          <w:spacing w:val="8"/>
          <w:sz w:val="14"/>
          <w:szCs w:val="20"/>
          <w:lang w:eastAsia="es-PE" w:bidi="es-PE"/>
        </w:rPr>
        <w:t xml:space="preserve"> </w:t>
      </w:r>
      <w:r w:rsidRPr="00A63001">
        <w:rPr>
          <w:rFonts w:ascii="Cambria Math" w:eastAsia="Cambria Math" w:hAnsi="Cambria Math" w:cs="Cambria Math"/>
          <w:sz w:val="14"/>
          <w:szCs w:val="20"/>
          <w:lang w:eastAsia="es-PE" w:bidi="es-PE"/>
        </w:rPr>
        <w:t xml:space="preserve">documento,    </w:t>
      </w:r>
      <w:r w:rsidRPr="00A63001">
        <w:rPr>
          <w:rFonts w:ascii="Cambria Math" w:eastAsia="Cambria Math" w:hAnsi="Cambria Math" w:cs="Cambria Math"/>
          <w:spacing w:val="5"/>
          <w:sz w:val="14"/>
          <w:szCs w:val="20"/>
          <w:lang w:eastAsia="es-PE" w:bidi="es-PE"/>
        </w:rPr>
        <w:t xml:space="preserve"> </w:t>
      </w:r>
      <w:r w:rsidRPr="00A63001">
        <w:rPr>
          <w:rFonts w:ascii="Cambria Math" w:eastAsia="Cambria Math" w:hAnsi="Cambria Math" w:cs="Cambria Math"/>
          <w:sz w:val="14"/>
          <w:szCs w:val="20"/>
          <w:lang w:eastAsia="es-PE" w:bidi="es-PE"/>
        </w:rPr>
        <w:t xml:space="preserve">la    </w:t>
      </w:r>
      <w:r w:rsidRPr="00A63001">
        <w:rPr>
          <w:rFonts w:ascii="Cambria Math" w:eastAsia="Cambria Math" w:hAnsi="Cambria Math" w:cs="Cambria Math"/>
          <w:spacing w:val="3"/>
          <w:sz w:val="14"/>
          <w:szCs w:val="20"/>
          <w:lang w:eastAsia="es-PE" w:bidi="es-PE"/>
        </w:rPr>
        <w:t xml:space="preserve"> </w:t>
      </w:r>
      <w:r w:rsidRPr="00A63001">
        <w:rPr>
          <w:rFonts w:ascii="Cambria Math" w:eastAsia="Cambria Math" w:hAnsi="Cambria Math" w:cs="Cambria Math"/>
          <w:sz w:val="14"/>
          <w:szCs w:val="20"/>
          <w:lang w:eastAsia="es-PE" w:bidi="es-PE"/>
        </w:rPr>
        <w:t xml:space="preserve">persona    </w:t>
      </w:r>
      <w:r w:rsidRPr="00A63001">
        <w:rPr>
          <w:rFonts w:ascii="Cambria Math" w:eastAsia="Cambria Math" w:hAnsi="Cambria Math" w:cs="Cambria Math"/>
          <w:spacing w:val="8"/>
          <w:sz w:val="14"/>
          <w:szCs w:val="20"/>
          <w:lang w:eastAsia="es-PE" w:bidi="es-PE"/>
        </w:rPr>
        <w:t xml:space="preserve"> </w:t>
      </w:r>
      <w:r w:rsidRPr="00A63001">
        <w:rPr>
          <w:rFonts w:ascii="Cambria Math" w:eastAsia="Cambria Math" w:hAnsi="Cambria Math" w:cs="Cambria Math"/>
          <w:sz w:val="14"/>
          <w:szCs w:val="20"/>
          <w:lang w:eastAsia="es-PE" w:bidi="es-PE"/>
        </w:rPr>
        <w:t>jurídica</w:t>
      </w:r>
    </w:p>
    <w:p w14:paraId="4391F7B6" w14:textId="77777777" w:rsidR="00A63001" w:rsidRPr="00A63001" w:rsidRDefault="00A63001" w:rsidP="00A63001">
      <w:pPr>
        <w:widowControl w:val="0"/>
        <w:tabs>
          <w:tab w:val="left" w:leader="dot" w:pos="9557"/>
        </w:tabs>
        <w:autoSpaceDE w:val="0"/>
        <w:autoSpaceDN w:val="0"/>
        <w:spacing w:before="1" w:after="0" w:line="240" w:lineRule="auto"/>
        <w:ind w:left="53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con RUC N° …………………</w:t>
      </w:r>
      <w:proofErr w:type="gramStart"/>
      <w:r w:rsidRPr="00A63001">
        <w:rPr>
          <w:rFonts w:ascii="Cambria Math" w:eastAsia="Cambria Math" w:hAnsi="Cambria Math" w:cs="Cambria Math"/>
          <w:sz w:val="14"/>
          <w:szCs w:val="20"/>
          <w:lang w:eastAsia="es-PE" w:bidi="es-PE"/>
        </w:rPr>
        <w:t>…….</w:t>
      </w:r>
      <w:proofErr w:type="gramEnd"/>
      <w:r w:rsidRPr="00A63001">
        <w:rPr>
          <w:rFonts w:ascii="Cambria Math" w:eastAsia="Cambria Math" w:hAnsi="Cambria Math" w:cs="Cambria Math"/>
          <w:sz w:val="14"/>
          <w:szCs w:val="20"/>
          <w:lang w:eastAsia="es-PE" w:bidi="es-PE"/>
        </w:rPr>
        <w:t xml:space="preserve">, debidamente </w:t>
      </w:r>
      <w:r w:rsidRPr="00A63001">
        <w:rPr>
          <w:rFonts w:ascii="Cambria Math" w:eastAsia="Cambria Math" w:hAnsi="Cambria Math" w:cs="Cambria Math"/>
          <w:spacing w:val="17"/>
          <w:sz w:val="14"/>
          <w:szCs w:val="20"/>
          <w:lang w:eastAsia="es-PE" w:bidi="es-PE"/>
        </w:rPr>
        <w:t xml:space="preserve"> </w:t>
      </w:r>
      <w:r w:rsidRPr="00A63001">
        <w:rPr>
          <w:rFonts w:ascii="Cambria Math" w:eastAsia="Cambria Math" w:hAnsi="Cambria Math" w:cs="Cambria Math"/>
          <w:sz w:val="14"/>
          <w:szCs w:val="20"/>
          <w:lang w:eastAsia="es-PE" w:bidi="es-PE"/>
        </w:rPr>
        <w:t>representada</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por</w:t>
      </w:r>
      <w:r w:rsidRPr="00A63001">
        <w:rPr>
          <w:rFonts w:ascii="Cambria Math" w:eastAsia="Cambria Math" w:hAnsi="Cambria Math" w:cs="Cambria Math"/>
          <w:sz w:val="14"/>
          <w:szCs w:val="20"/>
          <w:lang w:eastAsia="es-PE" w:bidi="es-PE"/>
        </w:rPr>
        <w:tab/>
        <w:t>,</w:t>
      </w:r>
      <w:r w:rsidRPr="00A63001">
        <w:rPr>
          <w:rFonts w:ascii="Cambria Math" w:eastAsia="Cambria Math" w:hAnsi="Cambria Math" w:cs="Cambria Math"/>
          <w:spacing w:val="11"/>
          <w:sz w:val="14"/>
          <w:szCs w:val="20"/>
          <w:lang w:eastAsia="es-PE" w:bidi="es-PE"/>
        </w:rPr>
        <w:t xml:space="preserve"> </w:t>
      </w:r>
      <w:r w:rsidRPr="00A63001">
        <w:rPr>
          <w:rFonts w:ascii="Cambria Math" w:eastAsia="Cambria Math" w:hAnsi="Cambria Math" w:cs="Cambria Math"/>
          <w:sz w:val="14"/>
          <w:szCs w:val="20"/>
          <w:lang w:eastAsia="es-PE" w:bidi="es-PE"/>
        </w:rPr>
        <w:t>con</w:t>
      </w:r>
    </w:p>
    <w:p w14:paraId="51D8D94F" w14:textId="77777777" w:rsidR="00A63001" w:rsidRPr="00A63001" w:rsidRDefault="00A63001" w:rsidP="00A63001">
      <w:pPr>
        <w:widowControl w:val="0"/>
        <w:tabs>
          <w:tab w:val="left" w:leader="dot" w:pos="1624"/>
        </w:tabs>
        <w:autoSpaceDE w:val="0"/>
        <w:autoSpaceDN w:val="0"/>
        <w:spacing w:after="0" w:line="240" w:lineRule="auto"/>
        <w:ind w:left="53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DNI</w:t>
      </w:r>
      <w:r w:rsidRPr="00A63001">
        <w:rPr>
          <w:rFonts w:ascii="Cambria Math" w:eastAsia="Cambria Math" w:hAnsi="Cambria Math" w:cs="Cambria Math"/>
          <w:sz w:val="14"/>
          <w:szCs w:val="20"/>
          <w:lang w:eastAsia="es-PE" w:bidi="es-PE"/>
        </w:rPr>
        <w:tab/>
        <w:t>, declara bajo juramento la siguiente</w:t>
      </w:r>
      <w:r w:rsidRPr="00A63001">
        <w:rPr>
          <w:rFonts w:ascii="Cambria Math" w:eastAsia="Cambria Math" w:hAnsi="Cambria Math" w:cs="Cambria Math"/>
          <w:spacing w:val="2"/>
          <w:sz w:val="14"/>
          <w:szCs w:val="20"/>
          <w:lang w:eastAsia="es-PE" w:bidi="es-PE"/>
        </w:rPr>
        <w:t xml:space="preserve"> </w:t>
      </w:r>
      <w:r w:rsidRPr="00A63001">
        <w:rPr>
          <w:rFonts w:ascii="Cambria Math" w:eastAsia="Cambria Math" w:hAnsi="Cambria Math" w:cs="Cambria Math"/>
          <w:sz w:val="14"/>
          <w:szCs w:val="20"/>
          <w:lang w:eastAsia="es-PE" w:bidi="es-PE"/>
        </w:rPr>
        <w:t>información:</w:t>
      </w:r>
    </w:p>
    <w:p w14:paraId="07157D86" w14:textId="77777777" w:rsidR="00A63001" w:rsidRPr="00A63001" w:rsidRDefault="00A63001" w:rsidP="00A63001">
      <w:pPr>
        <w:widowControl w:val="0"/>
        <w:autoSpaceDE w:val="0"/>
        <w:autoSpaceDN w:val="0"/>
        <w:spacing w:before="1" w:after="0" w:line="240" w:lineRule="auto"/>
        <w:rPr>
          <w:rFonts w:ascii="Cambria Math" w:eastAsia="Cambria Math" w:hAnsi="Cambria Math" w:cs="Cambria Math"/>
          <w:sz w:val="14"/>
          <w:szCs w:val="18"/>
          <w:lang w:eastAsia="es-PE" w:bidi="es-PE"/>
        </w:rPr>
      </w:pPr>
    </w:p>
    <w:p w14:paraId="5E7D3EA4" w14:textId="77777777" w:rsidR="00A63001" w:rsidRPr="00A63001" w:rsidRDefault="00A63001" w:rsidP="00A63001">
      <w:pPr>
        <w:widowControl w:val="0"/>
        <w:numPr>
          <w:ilvl w:val="1"/>
          <w:numId w:val="7"/>
        </w:numPr>
        <w:tabs>
          <w:tab w:val="left" w:pos="1244"/>
          <w:tab w:val="left" w:pos="1245"/>
        </w:tabs>
        <w:autoSpaceDE w:val="0"/>
        <w:autoSpaceDN w:val="0"/>
        <w:spacing w:after="0" w:line="240" w:lineRule="auto"/>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Indicar</w:t>
      </w:r>
      <w:r w:rsidRPr="00A63001">
        <w:rPr>
          <w:rFonts w:ascii="Cambria Math" w:eastAsia="Cambria Math" w:hAnsi="Cambria Math" w:cs="Cambria Math"/>
          <w:spacing w:val="12"/>
          <w:sz w:val="14"/>
          <w:szCs w:val="20"/>
          <w:lang w:eastAsia="es-PE" w:bidi="es-PE"/>
        </w:rPr>
        <w:t xml:space="preserve"> </w:t>
      </w:r>
      <w:r w:rsidRPr="00A63001">
        <w:rPr>
          <w:rFonts w:ascii="Cambria Math" w:eastAsia="Cambria Math" w:hAnsi="Cambria Math" w:cs="Cambria Math"/>
          <w:sz w:val="14"/>
          <w:szCs w:val="20"/>
          <w:lang w:eastAsia="es-PE" w:bidi="es-PE"/>
        </w:rPr>
        <w:t>si</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alguno</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de</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sus</w:t>
      </w:r>
      <w:r w:rsidRPr="00A63001">
        <w:rPr>
          <w:rFonts w:ascii="Cambria Math" w:eastAsia="Cambria Math" w:hAnsi="Cambria Math" w:cs="Cambria Math"/>
          <w:spacing w:val="5"/>
          <w:sz w:val="14"/>
          <w:szCs w:val="20"/>
          <w:lang w:eastAsia="es-PE" w:bidi="es-PE"/>
        </w:rPr>
        <w:t xml:space="preserve"> </w:t>
      </w:r>
      <w:r w:rsidRPr="00A63001">
        <w:rPr>
          <w:rFonts w:ascii="Cambria Math" w:eastAsia="Cambria Math" w:hAnsi="Cambria Math" w:cs="Cambria Math"/>
          <w:sz w:val="14"/>
          <w:szCs w:val="20"/>
          <w:lang w:eastAsia="es-PE" w:bidi="es-PE"/>
        </w:rPr>
        <w:t>accionistas</w:t>
      </w:r>
      <w:r w:rsidRPr="00A63001">
        <w:rPr>
          <w:rFonts w:ascii="Cambria Math" w:eastAsia="Cambria Math" w:hAnsi="Cambria Math" w:cs="Cambria Math"/>
          <w:spacing w:val="6"/>
          <w:sz w:val="14"/>
          <w:szCs w:val="20"/>
          <w:lang w:eastAsia="es-PE" w:bidi="es-PE"/>
        </w:rPr>
        <w:t xml:space="preserve"> </w:t>
      </w:r>
      <w:r w:rsidRPr="00A63001">
        <w:rPr>
          <w:rFonts w:ascii="Cambria Math" w:eastAsia="Cambria Math" w:hAnsi="Cambria Math" w:cs="Cambria Math"/>
          <w:sz w:val="14"/>
          <w:szCs w:val="20"/>
          <w:lang w:eastAsia="es-PE" w:bidi="es-PE"/>
        </w:rPr>
        <w:t>y/o</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socios</w:t>
      </w:r>
      <w:r w:rsidRPr="00A63001">
        <w:rPr>
          <w:rFonts w:ascii="Cambria Math" w:eastAsia="Cambria Math" w:hAnsi="Cambria Math" w:cs="Cambria Math"/>
          <w:spacing w:val="11"/>
          <w:sz w:val="14"/>
          <w:szCs w:val="20"/>
          <w:lang w:eastAsia="es-PE" w:bidi="es-PE"/>
        </w:rPr>
        <w:t xml:space="preserve"> </w:t>
      </w:r>
      <w:r w:rsidRPr="00A63001">
        <w:rPr>
          <w:rFonts w:ascii="Cambria Math" w:eastAsia="Cambria Math" w:hAnsi="Cambria Math" w:cs="Cambria Math"/>
          <w:sz w:val="14"/>
          <w:szCs w:val="20"/>
          <w:lang w:eastAsia="es-PE" w:bidi="es-PE"/>
        </w:rPr>
        <w:t>fundadores</w:t>
      </w:r>
      <w:r w:rsidRPr="00A63001">
        <w:rPr>
          <w:rFonts w:ascii="Cambria Math" w:eastAsia="Cambria Math" w:hAnsi="Cambria Math" w:cs="Cambria Math"/>
          <w:spacing w:val="4"/>
          <w:sz w:val="14"/>
          <w:szCs w:val="20"/>
          <w:lang w:eastAsia="es-PE" w:bidi="es-PE"/>
        </w:rPr>
        <w:t xml:space="preserve"> </w:t>
      </w:r>
      <w:r w:rsidRPr="00A63001">
        <w:rPr>
          <w:rFonts w:ascii="Cambria Math" w:eastAsia="Cambria Math" w:hAnsi="Cambria Math" w:cs="Cambria Math"/>
          <w:sz w:val="14"/>
          <w:szCs w:val="20"/>
          <w:lang w:eastAsia="es-PE" w:bidi="es-PE"/>
        </w:rPr>
        <w:t>es</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trabajador</w:t>
      </w:r>
      <w:r w:rsidRPr="00A63001">
        <w:rPr>
          <w:rFonts w:ascii="Cambria Math" w:eastAsia="Cambria Math" w:hAnsi="Cambria Math" w:cs="Cambria Math"/>
          <w:spacing w:val="12"/>
          <w:sz w:val="14"/>
          <w:szCs w:val="20"/>
          <w:lang w:eastAsia="es-PE" w:bidi="es-PE"/>
        </w:rPr>
        <w:t xml:space="preserve"> </w:t>
      </w:r>
      <w:r w:rsidRPr="00A63001">
        <w:rPr>
          <w:rFonts w:ascii="Cambria Math" w:eastAsia="Cambria Math" w:hAnsi="Cambria Math" w:cs="Cambria Math"/>
          <w:sz w:val="14"/>
          <w:szCs w:val="20"/>
          <w:lang w:eastAsia="es-PE" w:bidi="es-PE"/>
        </w:rPr>
        <w:t>de</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PETROPERÚ</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S.A.</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o</w:t>
      </w:r>
      <w:r w:rsidRPr="00A63001">
        <w:rPr>
          <w:rFonts w:ascii="Cambria Math" w:eastAsia="Cambria Math" w:hAnsi="Cambria Math" w:cs="Cambria Math"/>
          <w:spacing w:val="12"/>
          <w:sz w:val="14"/>
          <w:szCs w:val="20"/>
          <w:lang w:eastAsia="es-PE" w:bidi="es-PE"/>
        </w:rPr>
        <w:t xml:space="preserve"> </w:t>
      </w:r>
      <w:r w:rsidRPr="00A63001">
        <w:rPr>
          <w:rFonts w:ascii="Cambria Math" w:eastAsia="Cambria Math" w:hAnsi="Cambria Math" w:cs="Cambria Math"/>
          <w:sz w:val="14"/>
          <w:szCs w:val="20"/>
          <w:lang w:eastAsia="es-PE" w:bidi="es-PE"/>
        </w:rPr>
        <w:t>lo</w:t>
      </w:r>
      <w:r w:rsidRPr="00A63001">
        <w:rPr>
          <w:rFonts w:ascii="Cambria Math" w:eastAsia="Cambria Math" w:hAnsi="Cambria Math" w:cs="Cambria Math"/>
          <w:spacing w:val="5"/>
          <w:sz w:val="14"/>
          <w:szCs w:val="20"/>
          <w:lang w:eastAsia="es-PE" w:bidi="es-PE"/>
        </w:rPr>
        <w:t xml:space="preserve"> </w:t>
      </w:r>
      <w:r w:rsidRPr="00A63001">
        <w:rPr>
          <w:rFonts w:ascii="Cambria Math" w:eastAsia="Cambria Math" w:hAnsi="Cambria Math" w:cs="Cambria Math"/>
          <w:sz w:val="14"/>
          <w:szCs w:val="20"/>
          <w:lang w:eastAsia="es-PE" w:bidi="es-PE"/>
        </w:rPr>
        <w:t>ha</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sido</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en</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los</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últimos</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doce</w:t>
      </w:r>
    </w:p>
    <w:p w14:paraId="05D905EE" w14:textId="77777777" w:rsidR="00A63001" w:rsidRPr="00A63001" w:rsidRDefault="00A63001" w:rsidP="00A63001">
      <w:pPr>
        <w:widowControl w:val="0"/>
        <w:autoSpaceDE w:val="0"/>
        <w:autoSpaceDN w:val="0"/>
        <w:spacing w:after="0" w:line="240" w:lineRule="auto"/>
        <w:ind w:left="125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(12) meses, que pudiera generar un conflicto de interés en la ejecución contractual derivada del Proceso N° ………………:</w:t>
      </w:r>
    </w:p>
    <w:p w14:paraId="71C52199" w14:textId="77777777" w:rsidR="00A63001" w:rsidRPr="00A63001" w:rsidRDefault="00A63001" w:rsidP="00A63001">
      <w:pPr>
        <w:widowControl w:val="0"/>
        <w:autoSpaceDE w:val="0"/>
        <w:autoSpaceDN w:val="0"/>
        <w:spacing w:before="1" w:after="0" w:line="240" w:lineRule="auto"/>
        <w:rPr>
          <w:rFonts w:ascii="Cambria Math" w:eastAsia="Cambria Math" w:hAnsi="Cambria Math" w:cs="Cambria Math"/>
          <w:sz w:val="14"/>
          <w:szCs w:val="18"/>
          <w:lang w:eastAsia="es-PE" w:bidi="es-PE"/>
        </w:rPr>
      </w:pPr>
    </w:p>
    <w:tbl>
      <w:tblPr>
        <w:tblStyle w:val="TableNormal"/>
        <w:tblW w:w="8503"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5"/>
        <w:gridCol w:w="1244"/>
        <w:gridCol w:w="1873"/>
        <w:gridCol w:w="1160"/>
        <w:gridCol w:w="2121"/>
      </w:tblGrid>
      <w:tr w:rsidR="00A63001" w:rsidRPr="00A63001" w14:paraId="0C7A0231" w14:textId="77777777" w:rsidTr="00F11CEB">
        <w:trPr>
          <w:trHeight w:val="750"/>
        </w:trPr>
        <w:tc>
          <w:tcPr>
            <w:tcW w:w="2105" w:type="dxa"/>
          </w:tcPr>
          <w:p w14:paraId="32A6D5E1" w14:textId="77777777" w:rsidR="00A63001" w:rsidRPr="00A63001" w:rsidRDefault="00A63001" w:rsidP="00A63001">
            <w:pPr>
              <w:ind w:left="615" w:right="436" w:hanging="160"/>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TRABAJADOR DE PETROPERÚ</w:t>
            </w:r>
          </w:p>
        </w:tc>
        <w:tc>
          <w:tcPr>
            <w:tcW w:w="1244" w:type="dxa"/>
          </w:tcPr>
          <w:p w14:paraId="4567F6C6" w14:textId="77777777" w:rsidR="00A63001" w:rsidRPr="00A63001" w:rsidRDefault="00A63001" w:rsidP="00A63001">
            <w:pPr>
              <w:spacing w:line="187" w:lineRule="exact"/>
              <w:ind w:left="467" w:right="460"/>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DNI</w:t>
            </w:r>
          </w:p>
        </w:tc>
        <w:tc>
          <w:tcPr>
            <w:tcW w:w="1873" w:type="dxa"/>
          </w:tcPr>
          <w:p w14:paraId="4072E232" w14:textId="77777777" w:rsidR="00A63001" w:rsidRPr="00A63001" w:rsidRDefault="00A63001" w:rsidP="00A63001">
            <w:pPr>
              <w:ind w:left="275" w:right="251" w:firstLine="264"/>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AFINIDAD/ CONSANGUINIDAD</w:t>
            </w:r>
          </w:p>
        </w:tc>
        <w:tc>
          <w:tcPr>
            <w:tcW w:w="1160" w:type="dxa"/>
          </w:tcPr>
          <w:p w14:paraId="125C70F5" w14:textId="77777777" w:rsidR="00A63001" w:rsidRPr="00A63001" w:rsidRDefault="00A63001" w:rsidP="00A63001">
            <w:pPr>
              <w:spacing w:line="187" w:lineRule="exact"/>
              <w:ind w:left="330"/>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CARGO</w:t>
            </w:r>
          </w:p>
        </w:tc>
        <w:tc>
          <w:tcPr>
            <w:tcW w:w="2121" w:type="dxa"/>
          </w:tcPr>
          <w:p w14:paraId="7F6623D8" w14:textId="77777777" w:rsidR="00A63001" w:rsidRPr="00A63001" w:rsidRDefault="00A63001" w:rsidP="00A63001">
            <w:pPr>
              <w:spacing w:line="188" w:lineRule="exact"/>
              <w:ind w:left="167" w:right="165" w:hanging="3"/>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Y CARGO DEL COLABORADOR DEL PROVEEDOR CON EL QUE SE TIENE PARENTESCO</w:t>
            </w:r>
          </w:p>
        </w:tc>
      </w:tr>
      <w:tr w:rsidR="00A63001" w:rsidRPr="00A63001" w14:paraId="2F0A00CB" w14:textId="77777777" w:rsidTr="00F11CEB">
        <w:trPr>
          <w:trHeight w:val="184"/>
        </w:trPr>
        <w:tc>
          <w:tcPr>
            <w:tcW w:w="2105" w:type="dxa"/>
          </w:tcPr>
          <w:p w14:paraId="3FB2DADB" w14:textId="77777777" w:rsidR="00A63001" w:rsidRPr="00A63001" w:rsidRDefault="00A63001" w:rsidP="00A63001">
            <w:pPr>
              <w:rPr>
                <w:rFonts w:ascii="Times New Roman" w:eastAsia="Cambria Math" w:hAnsi="Cambria Math" w:cs="Cambria Math"/>
                <w:sz w:val="10"/>
                <w:szCs w:val="20"/>
                <w:lang w:eastAsia="es-PE" w:bidi="es-PE"/>
              </w:rPr>
            </w:pPr>
          </w:p>
        </w:tc>
        <w:tc>
          <w:tcPr>
            <w:tcW w:w="1244" w:type="dxa"/>
          </w:tcPr>
          <w:p w14:paraId="4B82E138" w14:textId="77777777" w:rsidR="00A63001" w:rsidRPr="00A63001" w:rsidRDefault="00A63001" w:rsidP="00A63001">
            <w:pPr>
              <w:rPr>
                <w:rFonts w:ascii="Times New Roman" w:eastAsia="Cambria Math" w:hAnsi="Cambria Math" w:cs="Cambria Math"/>
                <w:sz w:val="10"/>
                <w:szCs w:val="20"/>
                <w:lang w:eastAsia="es-PE" w:bidi="es-PE"/>
              </w:rPr>
            </w:pPr>
          </w:p>
        </w:tc>
        <w:tc>
          <w:tcPr>
            <w:tcW w:w="1873" w:type="dxa"/>
          </w:tcPr>
          <w:p w14:paraId="7706FD21" w14:textId="77777777" w:rsidR="00A63001" w:rsidRPr="00A63001" w:rsidRDefault="00A63001" w:rsidP="00A63001">
            <w:pPr>
              <w:rPr>
                <w:rFonts w:ascii="Times New Roman" w:eastAsia="Cambria Math" w:hAnsi="Cambria Math" w:cs="Cambria Math"/>
                <w:sz w:val="10"/>
                <w:szCs w:val="20"/>
                <w:lang w:eastAsia="es-PE" w:bidi="es-PE"/>
              </w:rPr>
            </w:pPr>
          </w:p>
        </w:tc>
        <w:tc>
          <w:tcPr>
            <w:tcW w:w="1160" w:type="dxa"/>
          </w:tcPr>
          <w:p w14:paraId="6229C862" w14:textId="77777777" w:rsidR="00A63001" w:rsidRPr="00A63001" w:rsidRDefault="00A63001" w:rsidP="00A63001">
            <w:pPr>
              <w:rPr>
                <w:rFonts w:ascii="Times New Roman" w:eastAsia="Cambria Math" w:hAnsi="Cambria Math" w:cs="Cambria Math"/>
                <w:sz w:val="10"/>
                <w:szCs w:val="20"/>
                <w:lang w:eastAsia="es-PE" w:bidi="es-PE"/>
              </w:rPr>
            </w:pPr>
          </w:p>
        </w:tc>
        <w:tc>
          <w:tcPr>
            <w:tcW w:w="2121" w:type="dxa"/>
          </w:tcPr>
          <w:p w14:paraId="77F938EE" w14:textId="77777777" w:rsidR="00A63001" w:rsidRPr="00A63001" w:rsidRDefault="00A63001" w:rsidP="00A63001">
            <w:pPr>
              <w:rPr>
                <w:rFonts w:ascii="Times New Roman" w:eastAsia="Cambria Math" w:hAnsi="Cambria Math" w:cs="Cambria Math"/>
                <w:sz w:val="10"/>
                <w:szCs w:val="20"/>
                <w:lang w:eastAsia="es-PE" w:bidi="es-PE"/>
              </w:rPr>
            </w:pPr>
          </w:p>
        </w:tc>
      </w:tr>
      <w:tr w:rsidR="00A63001" w:rsidRPr="00A63001" w14:paraId="4C0F2CCC" w14:textId="77777777" w:rsidTr="00F11CEB">
        <w:trPr>
          <w:trHeight w:val="186"/>
        </w:trPr>
        <w:tc>
          <w:tcPr>
            <w:tcW w:w="2105" w:type="dxa"/>
          </w:tcPr>
          <w:p w14:paraId="2DCD28D0" w14:textId="77777777" w:rsidR="00A63001" w:rsidRPr="00A63001" w:rsidRDefault="00A63001" w:rsidP="00A63001">
            <w:pPr>
              <w:rPr>
                <w:rFonts w:ascii="Times New Roman" w:eastAsia="Cambria Math" w:hAnsi="Cambria Math" w:cs="Cambria Math"/>
                <w:sz w:val="10"/>
                <w:szCs w:val="20"/>
                <w:lang w:eastAsia="es-PE" w:bidi="es-PE"/>
              </w:rPr>
            </w:pPr>
          </w:p>
        </w:tc>
        <w:tc>
          <w:tcPr>
            <w:tcW w:w="1244" w:type="dxa"/>
          </w:tcPr>
          <w:p w14:paraId="32A38ED4" w14:textId="77777777" w:rsidR="00A63001" w:rsidRPr="00A63001" w:rsidRDefault="00A63001" w:rsidP="00A63001">
            <w:pPr>
              <w:rPr>
                <w:rFonts w:ascii="Times New Roman" w:eastAsia="Cambria Math" w:hAnsi="Cambria Math" w:cs="Cambria Math"/>
                <w:sz w:val="10"/>
                <w:szCs w:val="20"/>
                <w:lang w:eastAsia="es-PE" w:bidi="es-PE"/>
              </w:rPr>
            </w:pPr>
          </w:p>
        </w:tc>
        <w:tc>
          <w:tcPr>
            <w:tcW w:w="1873" w:type="dxa"/>
          </w:tcPr>
          <w:p w14:paraId="47AB17A2" w14:textId="77777777" w:rsidR="00A63001" w:rsidRPr="00A63001" w:rsidRDefault="00A63001" w:rsidP="00A63001">
            <w:pPr>
              <w:rPr>
                <w:rFonts w:ascii="Times New Roman" w:eastAsia="Cambria Math" w:hAnsi="Cambria Math" w:cs="Cambria Math"/>
                <w:sz w:val="10"/>
                <w:szCs w:val="20"/>
                <w:lang w:eastAsia="es-PE" w:bidi="es-PE"/>
              </w:rPr>
            </w:pPr>
          </w:p>
        </w:tc>
        <w:tc>
          <w:tcPr>
            <w:tcW w:w="1160" w:type="dxa"/>
          </w:tcPr>
          <w:p w14:paraId="09B679AC" w14:textId="77777777" w:rsidR="00A63001" w:rsidRPr="00A63001" w:rsidRDefault="00A63001" w:rsidP="00A63001">
            <w:pPr>
              <w:rPr>
                <w:rFonts w:ascii="Times New Roman" w:eastAsia="Cambria Math" w:hAnsi="Cambria Math" w:cs="Cambria Math"/>
                <w:sz w:val="10"/>
                <w:szCs w:val="20"/>
                <w:lang w:eastAsia="es-PE" w:bidi="es-PE"/>
              </w:rPr>
            </w:pPr>
          </w:p>
        </w:tc>
        <w:tc>
          <w:tcPr>
            <w:tcW w:w="2121" w:type="dxa"/>
          </w:tcPr>
          <w:p w14:paraId="38666A77" w14:textId="77777777" w:rsidR="00A63001" w:rsidRPr="00A63001" w:rsidRDefault="00A63001" w:rsidP="00A63001">
            <w:pPr>
              <w:rPr>
                <w:rFonts w:ascii="Times New Roman" w:eastAsia="Cambria Math" w:hAnsi="Cambria Math" w:cs="Cambria Math"/>
                <w:sz w:val="10"/>
                <w:szCs w:val="20"/>
                <w:lang w:eastAsia="es-PE" w:bidi="es-PE"/>
              </w:rPr>
            </w:pPr>
          </w:p>
        </w:tc>
      </w:tr>
    </w:tbl>
    <w:p w14:paraId="7D367894" w14:textId="77777777" w:rsidR="00A63001" w:rsidRPr="00A63001" w:rsidRDefault="00A63001" w:rsidP="00A63001">
      <w:pPr>
        <w:widowControl w:val="0"/>
        <w:autoSpaceDE w:val="0"/>
        <w:autoSpaceDN w:val="0"/>
        <w:spacing w:before="4" w:after="0" w:line="240" w:lineRule="auto"/>
        <w:rPr>
          <w:rFonts w:ascii="Cambria Math" w:eastAsia="Cambria Math" w:hAnsi="Cambria Math" w:cs="Cambria Math"/>
          <w:sz w:val="14"/>
          <w:szCs w:val="18"/>
          <w:lang w:eastAsia="es-PE" w:bidi="es-PE"/>
        </w:rPr>
      </w:pPr>
    </w:p>
    <w:p w14:paraId="2DBCCA3E" w14:textId="77777777" w:rsidR="00A63001" w:rsidRPr="00A63001" w:rsidRDefault="00A63001" w:rsidP="00A63001">
      <w:pPr>
        <w:widowControl w:val="0"/>
        <w:numPr>
          <w:ilvl w:val="1"/>
          <w:numId w:val="7"/>
        </w:numPr>
        <w:tabs>
          <w:tab w:val="left" w:pos="1245"/>
        </w:tabs>
        <w:autoSpaceDE w:val="0"/>
        <w:autoSpaceDN w:val="0"/>
        <w:spacing w:after="0" w:line="240" w:lineRule="auto"/>
        <w:ind w:left="1256" w:right="249" w:hanging="361"/>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A63001">
        <w:rPr>
          <w:rFonts w:ascii="Cambria Math" w:eastAsia="Cambria Math" w:hAnsi="Cambria Math" w:cs="Cambria Math"/>
          <w:sz w:val="14"/>
          <w:szCs w:val="20"/>
          <w:lang w:eastAsia="es-PE" w:bidi="es-PE"/>
        </w:rPr>
        <w:t>Directores</w:t>
      </w:r>
      <w:proofErr w:type="gramEnd"/>
      <w:r w:rsidRPr="00A63001">
        <w:rPr>
          <w:rFonts w:ascii="Cambria Math" w:eastAsia="Cambria Math" w:hAnsi="Cambria Math" w:cs="Cambria Math"/>
          <w:sz w:val="14"/>
          <w:szCs w:val="20"/>
          <w:lang w:eastAsia="es-PE" w:bidi="es-PE"/>
        </w:rPr>
        <w:t xml:space="preserve"> </w:t>
      </w:r>
      <w:r w:rsidRPr="00A63001">
        <w:rPr>
          <w:rFonts w:ascii="Cambria Math" w:eastAsia="Cambria Math" w:hAnsi="Cambria Math" w:cs="Cambria Math"/>
          <w:spacing w:val="-3"/>
          <w:sz w:val="14"/>
          <w:szCs w:val="20"/>
          <w:lang w:eastAsia="es-PE" w:bidi="es-PE"/>
        </w:rPr>
        <w:t xml:space="preserve">de </w:t>
      </w:r>
      <w:r w:rsidRPr="00A63001">
        <w:rPr>
          <w:rFonts w:ascii="Cambria Math" w:eastAsia="Cambria Math" w:hAnsi="Cambria Math" w:cs="Cambria Math"/>
          <w:sz w:val="14"/>
          <w:szCs w:val="20"/>
          <w:lang w:eastAsia="es-PE" w:bidi="es-PE"/>
        </w:rPr>
        <w:t>PETROPERÚ S.A.; en los últimos doce (12) meses, que pudiera generar un conflicto de interés en la ejecución contractual derivada del Proceso N°</w:t>
      </w:r>
      <w:r w:rsidRPr="00A63001">
        <w:rPr>
          <w:rFonts w:ascii="Cambria Math" w:eastAsia="Cambria Math" w:hAnsi="Cambria Math" w:cs="Cambria Math"/>
          <w:spacing w:val="-8"/>
          <w:sz w:val="14"/>
          <w:szCs w:val="20"/>
          <w:lang w:eastAsia="es-PE" w:bidi="es-PE"/>
        </w:rPr>
        <w:t xml:space="preserve"> </w:t>
      </w:r>
      <w:r w:rsidRPr="00A63001">
        <w:rPr>
          <w:rFonts w:ascii="Cambria Math" w:eastAsia="Cambria Math" w:hAnsi="Cambria Math" w:cs="Cambria Math"/>
          <w:sz w:val="14"/>
          <w:szCs w:val="20"/>
          <w:lang w:eastAsia="es-PE" w:bidi="es-PE"/>
        </w:rPr>
        <w:t>………………:</w:t>
      </w:r>
    </w:p>
    <w:p w14:paraId="3EA76565" w14:textId="77777777" w:rsidR="00A63001" w:rsidRPr="00A63001" w:rsidRDefault="00A63001" w:rsidP="00A63001">
      <w:pPr>
        <w:widowControl w:val="0"/>
        <w:autoSpaceDE w:val="0"/>
        <w:autoSpaceDN w:val="0"/>
        <w:spacing w:before="10" w:after="0" w:line="240" w:lineRule="auto"/>
        <w:rPr>
          <w:rFonts w:ascii="Cambria Math" w:eastAsia="Cambria Math" w:hAnsi="Cambria Math" w:cs="Cambria Math"/>
          <w:sz w:val="13"/>
          <w:szCs w:val="18"/>
          <w:lang w:eastAsia="es-PE" w:bidi="es-PE"/>
        </w:rPr>
      </w:pPr>
    </w:p>
    <w:tbl>
      <w:tblPr>
        <w:tblStyle w:val="TableNormal"/>
        <w:tblW w:w="8503"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5"/>
        <w:gridCol w:w="1244"/>
        <w:gridCol w:w="1873"/>
        <w:gridCol w:w="1160"/>
        <w:gridCol w:w="2121"/>
      </w:tblGrid>
      <w:tr w:rsidR="00A63001" w:rsidRPr="00A63001" w14:paraId="40B96F9C" w14:textId="77777777" w:rsidTr="00F11CEB">
        <w:trPr>
          <w:trHeight w:val="750"/>
        </w:trPr>
        <w:tc>
          <w:tcPr>
            <w:tcW w:w="2105" w:type="dxa"/>
          </w:tcPr>
          <w:p w14:paraId="36E9A85C" w14:textId="77777777" w:rsidR="00A63001" w:rsidRPr="00A63001" w:rsidRDefault="00A63001" w:rsidP="00A63001">
            <w:pPr>
              <w:spacing w:before="3"/>
              <w:ind w:left="615" w:right="436" w:hanging="160"/>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TRABAJADOR DE PETROPERÚ</w:t>
            </w:r>
          </w:p>
        </w:tc>
        <w:tc>
          <w:tcPr>
            <w:tcW w:w="1244" w:type="dxa"/>
          </w:tcPr>
          <w:p w14:paraId="3CECB501" w14:textId="77777777" w:rsidR="00A63001" w:rsidRPr="00A63001" w:rsidRDefault="00A63001" w:rsidP="00A63001">
            <w:pPr>
              <w:spacing w:before="3"/>
              <w:ind w:left="467" w:right="460"/>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DNI</w:t>
            </w:r>
          </w:p>
        </w:tc>
        <w:tc>
          <w:tcPr>
            <w:tcW w:w="1873" w:type="dxa"/>
          </w:tcPr>
          <w:p w14:paraId="5FE8AA33" w14:textId="77777777" w:rsidR="00A63001" w:rsidRPr="00A63001" w:rsidRDefault="00A63001" w:rsidP="00A63001">
            <w:pPr>
              <w:spacing w:before="3"/>
              <w:ind w:left="275" w:right="251" w:firstLine="264"/>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AFINIDAD/ CONSANGUINIDAD</w:t>
            </w:r>
          </w:p>
        </w:tc>
        <w:tc>
          <w:tcPr>
            <w:tcW w:w="1160" w:type="dxa"/>
          </w:tcPr>
          <w:p w14:paraId="7BD64143" w14:textId="77777777" w:rsidR="00A63001" w:rsidRPr="00A63001" w:rsidRDefault="00A63001" w:rsidP="00A63001">
            <w:pPr>
              <w:spacing w:before="3"/>
              <w:ind w:left="330"/>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CARGO</w:t>
            </w:r>
          </w:p>
        </w:tc>
        <w:tc>
          <w:tcPr>
            <w:tcW w:w="2121" w:type="dxa"/>
          </w:tcPr>
          <w:p w14:paraId="6592A644" w14:textId="77777777" w:rsidR="00A63001" w:rsidRPr="00A63001" w:rsidRDefault="00A63001" w:rsidP="00A63001">
            <w:pPr>
              <w:spacing w:before="3"/>
              <w:ind w:left="167" w:right="167" w:hanging="1"/>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Y CARGO DEL COLABORADOR DEL</w:t>
            </w:r>
          </w:p>
          <w:p w14:paraId="46017384" w14:textId="77777777" w:rsidR="00A63001" w:rsidRPr="00A63001" w:rsidRDefault="00A63001" w:rsidP="00A63001">
            <w:pPr>
              <w:spacing w:before="5" w:line="184" w:lineRule="exact"/>
              <w:ind w:left="167" w:right="167"/>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PROVEEDOR CON EL QUE SE TIENE PARENTESCO</w:t>
            </w:r>
          </w:p>
        </w:tc>
      </w:tr>
      <w:tr w:rsidR="00A63001" w:rsidRPr="00A63001" w14:paraId="18EA9922" w14:textId="77777777" w:rsidTr="00F11CEB">
        <w:trPr>
          <w:trHeight w:val="189"/>
        </w:trPr>
        <w:tc>
          <w:tcPr>
            <w:tcW w:w="2105" w:type="dxa"/>
          </w:tcPr>
          <w:p w14:paraId="24FB99A7" w14:textId="77777777" w:rsidR="00A63001" w:rsidRPr="00A63001" w:rsidRDefault="00A63001" w:rsidP="00A63001">
            <w:pPr>
              <w:rPr>
                <w:rFonts w:ascii="Times New Roman" w:eastAsia="Cambria Math" w:hAnsi="Cambria Math" w:cs="Cambria Math"/>
                <w:sz w:val="10"/>
                <w:szCs w:val="20"/>
                <w:lang w:eastAsia="es-PE" w:bidi="es-PE"/>
              </w:rPr>
            </w:pPr>
          </w:p>
        </w:tc>
        <w:tc>
          <w:tcPr>
            <w:tcW w:w="1244" w:type="dxa"/>
          </w:tcPr>
          <w:p w14:paraId="6342574F" w14:textId="77777777" w:rsidR="00A63001" w:rsidRPr="00A63001" w:rsidRDefault="00A63001" w:rsidP="00A63001">
            <w:pPr>
              <w:rPr>
                <w:rFonts w:ascii="Times New Roman" w:eastAsia="Cambria Math" w:hAnsi="Cambria Math" w:cs="Cambria Math"/>
                <w:sz w:val="10"/>
                <w:szCs w:val="20"/>
                <w:lang w:eastAsia="es-PE" w:bidi="es-PE"/>
              </w:rPr>
            </w:pPr>
          </w:p>
        </w:tc>
        <w:tc>
          <w:tcPr>
            <w:tcW w:w="1873" w:type="dxa"/>
          </w:tcPr>
          <w:p w14:paraId="031C6205" w14:textId="77777777" w:rsidR="00A63001" w:rsidRPr="00A63001" w:rsidRDefault="00A63001" w:rsidP="00A63001">
            <w:pPr>
              <w:rPr>
                <w:rFonts w:ascii="Times New Roman" w:eastAsia="Cambria Math" w:hAnsi="Cambria Math" w:cs="Cambria Math"/>
                <w:sz w:val="10"/>
                <w:szCs w:val="20"/>
                <w:lang w:eastAsia="es-PE" w:bidi="es-PE"/>
              </w:rPr>
            </w:pPr>
          </w:p>
        </w:tc>
        <w:tc>
          <w:tcPr>
            <w:tcW w:w="1160" w:type="dxa"/>
          </w:tcPr>
          <w:p w14:paraId="72E91801" w14:textId="77777777" w:rsidR="00A63001" w:rsidRPr="00A63001" w:rsidRDefault="00A63001" w:rsidP="00A63001">
            <w:pPr>
              <w:rPr>
                <w:rFonts w:ascii="Times New Roman" w:eastAsia="Cambria Math" w:hAnsi="Cambria Math" w:cs="Cambria Math"/>
                <w:sz w:val="10"/>
                <w:szCs w:val="20"/>
                <w:lang w:eastAsia="es-PE" w:bidi="es-PE"/>
              </w:rPr>
            </w:pPr>
          </w:p>
        </w:tc>
        <w:tc>
          <w:tcPr>
            <w:tcW w:w="2121" w:type="dxa"/>
          </w:tcPr>
          <w:p w14:paraId="734AD56D" w14:textId="77777777" w:rsidR="00A63001" w:rsidRPr="00A63001" w:rsidRDefault="00A63001" w:rsidP="00A63001">
            <w:pPr>
              <w:rPr>
                <w:rFonts w:ascii="Times New Roman" w:eastAsia="Cambria Math" w:hAnsi="Cambria Math" w:cs="Cambria Math"/>
                <w:sz w:val="10"/>
                <w:szCs w:val="20"/>
                <w:lang w:eastAsia="es-PE" w:bidi="es-PE"/>
              </w:rPr>
            </w:pPr>
          </w:p>
        </w:tc>
      </w:tr>
      <w:tr w:rsidR="00A63001" w:rsidRPr="00A63001" w14:paraId="7CF2824D" w14:textId="77777777" w:rsidTr="00F11CEB">
        <w:trPr>
          <w:trHeight w:val="185"/>
        </w:trPr>
        <w:tc>
          <w:tcPr>
            <w:tcW w:w="2105" w:type="dxa"/>
          </w:tcPr>
          <w:p w14:paraId="7B015B6E" w14:textId="77777777" w:rsidR="00A63001" w:rsidRPr="00A63001" w:rsidRDefault="00A63001" w:rsidP="00A63001">
            <w:pPr>
              <w:rPr>
                <w:rFonts w:ascii="Times New Roman" w:eastAsia="Cambria Math" w:hAnsi="Cambria Math" w:cs="Cambria Math"/>
                <w:sz w:val="10"/>
                <w:szCs w:val="20"/>
                <w:lang w:eastAsia="es-PE" w:bidi="es-PE"/>
              </w:rPr>
            </w:pPr>
          </w:p>
        </w:tc>
        <w:tc>
          <w:tcPr>
            <w:tcW w:w="1244" w:type="dxa"/>
          </w:tcPr>
          <w:p w14:paraId="7E1D7FFF" w14:textId="77777777" w:rsidR="00A63001" w:rsidRPr="00A63001" w:rsidRDefault="00A63001" w:rsidP="00A63001">
            <w:pPr>
              <w:rPr>
                <w:rFonts w:ascii="Times New Roman" w:eastAsia="Cambria Math" w:hAnsi="Cambria Math" w:cs="Cambria Math"/>
                <w:sz w:val="10"/>
                <w:szCs w:val="20"/>
                <w:lang w:eastAsia="es-PE" w:bidi="es-PE"/>
              </w:rPr>
            </w:pPr>
          </w:p>
        </w:tc>
        <w:tc>
          <w:tcPr>
            <w:tcW w:w="1873" w:type="dxa"/>
          </w:tcPr>
          <w:p w14:paraId="4CC44F59" w14:textId="77777777" w:rsidR="00A63001" w:rsidRPr="00A63001" w:rsidRDefault="00A63001" w:rsidP="00A63001">
            <w:pPr>
              <w:rPr>
                <w:rFonts w:ascii="Times New Roman" w:eastAsia="Cambria Math" w:hAnsi="Cambria Math" w:cs="Cambria Math"/>
                <w:sz w:val="10"/>
                <w:szCs w:val="20"/>
                <w:lang w:eastAsia="es-PE" w:bidi="es-PE"/>
              </w:rPr>
            </w:pPr>
          </w:p>
        </w:tc>
        <w:tc>
          <w:tcPr>
            <w:tcW w:w="1160" w:type="dxa"/>
          </w:tcPr>
          <w:p w14:paraId="2224F0F6" w14:textId="77777777" w:rsidR="00A63001" w:rsidRPr="00A63001" w:rsidRDefault="00A63001" w:rsidP="00A63001">
            <w:pPr>
              <w:rPr>
                <w:rFonts w:ascii="Times New Roman" w:eastAsia="Cambria Math" w:hAnsi="Cambria Math" w:cs="Cambria Math"/>
                <w:sz w:val="10"/>
                <w:szCs w:val="20"/>
                <w:lang w:eastAsia="es-PE" w:bidi="es-PE"/>
              </w:rPr>
            </w:pPr>
          </w:p>
        </w:tc>
        <w:tc>
          <w:tcPr>
            <w:tcW w:w="2121" w:type="dxa"/>
          </w:tcPr>
          <w:p w14:paraId="7E3CC8DB" w14:textId="77777777" w:rsidR="00A63001" w:rsidRPr="00A63001" w:rsidRDefault="00A63001" w:rsidP="00A63001">
            <w:pPr>
              <w:rPr>
                <w:rFonts w:ascii="Times New Roman" w:eastAsia="Cambria Math" w:hAnsi="Cambria Math" w:cs="Cambria Math"/>
                <w:sz w:val="10"/>
                <w:szCs w:val="20"/>
                <w:lang w:eastAsia="es-PE" w:bidi="es-PE"/>
              </w:rPr>
            </w:pPr>
          </w:p>
        </w:tc>
      </w:tr>
    </w:tbl>
    <w:p w14:paraId="7E7DB0D7" w14:textId="77777777" w:rsidR="00A63001" w:rsidRPr="00A63001" w:rsidRDefault="00A63001" w:rsidP="00A63001">
      <w:pPr>
        <w:widowControl w:val="0"/>
        <w:autoSpaceDE w:val="0"/>
        <w:autoSpaceDN w:val="0"/>
        <w:spacing w:before="5" w:after="0" w:line="240" w:lineRule="auto"/>
        <w:rPr>
          <w:rFonts w:ascii="Cambria Math" w:eastAsia="Cambria Math" w:hAnsi="Cambria Math" w:cs="Cambria Math"/>
          <w:sz w:val="14"/>
          <w:szCs w:val="18"/>
          <w:lang w:eastAsia="es-PE" w:bidi="es-PE"/>
        </w:rPr>
      </w:pPr>
    </w:p>
    <w:p w14:paraId="36F62576" w14:textId="77777777" w:rsidR="00A63001" w:rsidRPr="00A63001" w:rsidRDefault="00A63001" w:rsidP="00A63001">
      <w:pPr>
        <w:widowControl w:val="0"/>
        <w:numPr>
          <w:ilvl w:val="1"/>
          <w:numId w:val="7"/>
        </w:numPr>
        <w:tabs>
          <w:tab w:val="left" w:pos="1245"/>
        </w:tabs>
        <w:autoSpaceDE w:val="0"/>
        <w:autoSpaceDN w:val="0"/>
        <w:spacing w:before="1" w:after="0" w:line="237" w:lineRule="auto"/>
        <w:ind w:left="1256" w:right="252" w:hanging="361"/>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Indicar si en los últimos doce (12) meses han asesorado o defendido, o asesora o defiende legalmente, a alguna organización o empresas en el marco </w:t>
      </w:r>
      <w:r w:rsidRPr="00A63001">
        <w:rPr>
          <w:rFonts w:ascii="Cambria Math" w:eastAsia="Cambria Math" w:hAnsi="Cambria Math" w:cs="Cambria Math"/>
          <w:spacing w:val="-3"/>
          <w:sz w:val="14"/>
          <w:szCs w:val="20"/>
          <w:lang w:eastAsia="es-PE" w:bidi="es-PE"/>
        </w:rPr>
        <w:t xml:space="preserve">de </w:t>
      </w:r>
      <w:r w:rsidRPr="00A63001">
        <w:rPr>
          <w:rFonts w:ascii="Cambria Math" w:eastAsia="Cambria Math" w:hAnsi="Cambria Math" w:cs="Cambria Math"/>
          <w:sz w:val="14"/>
          <w:szCs w:val="20"/>
          <w:lang w:eastAsia="es-PE" w:bidi="es-PE"/>
        </w:rPr>
        <w:t xml:space="preserve">un proceso legal que </w:t>
      </w:r>
      <w:r w:rsidRPr="00A63001">
        <w:rPr>
          <w:rFonts w:ascii="Cambria Math" w:eastAsia="Cambria Math" w:hAnsi="Cambria Math" w:cs="Cambria Math"/>
          <w:spacing w:val="-3"/>
          <w:sz w:val="14"/>
          <w:szCs w:val="20"/>
          <w:lang w:eastAsia="es-PE" w:bidi="es-PE"/>
        </w:rPr>
        <w:t xml:space="preserve">se </w:t>
      </w:r>
      <w:r w:rsidRPr="00A63001">
        <w:rPr>
          <w:rFonts w:ascii="Cambria Math" w:eastAsia="Cambria Math" w:hAnsi="Cambria Math" w:cs="Cambria Math"/>
          <w:sz w:val="14"/>
          <w:szCs w:val="20"/>
          <w:lang w:eastAsia="es-PE" w:bidi="es-PE"/>
        </w:rPr>
        <w:t>tenga con PETROPERÚ S.A. que genere un conflicto de intereses en la ejecución contractual derivada del Proceso N°</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w:t>
      </w:r>
    </w:p>
    <w:p w14:paraId="1C07F55D" w14:textId="77777777" w:rsidR="00A63001" w:rsidRPr="00A63001" w:rsidRDefault="00A63001" w:rsidP="00A63001">
      <w:pPr>
        <w:widowControl w:val="0"/>
        <w:autoSpaceDE w:val="0"/>
        <w:autoSpaceDN w:val="0"/>
        <w:spacing w:before="1" w:after="0" w:line="240" w:lineRule="auto"/>
        <w:rPr>
          <w:rFonts w:ascii="Cambria Math" w:eastAsia="Cambria Math" w:hAnsi="Cambria Math" w:cs="Cambria Math"/>
          <w:sz w:val="14"/>
          <w:szCs w:val="18"/>
          <w:lang w:eastAsia="es-PE" w:bidi="es-PE"/>
        </w:rPr>
      </w:pPr>
    </w:p>
    <w:tbl>
      <w:tblPr>
        <w:tblStyle w:val="TableNormal"/>
        <w:tblW w:w="8507"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3"/>
        <w:gridCol w:w="2553"/>
        <w:gridCol w:w="2721"/>
      </w:tblGrid>
      <w:tr w:rsidR="00A63001" w:rsidRPr="00A63001" w14:paraId="410112F0" w14:textId="77777777" w:rsidTr="00F11CEB">
        <w:trPr>
          <w:trHeight w:val="190"/>
        </w:trPr>
        <w:tc>
          <w:tcPr>
            <w:tcW w:w="3233" w:type="dxa"/>
          </w:tcPr>
          <w:p w14:paraId="785CADEC"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PERSONA/EMPRESA</w:t>
            </w:r>
          </w:p>
        </w:tc>
        <w:tc>
          <w:tcPr>
            <w:tcW w:w="2553" w:type="dxa"/>
          </w:tcPr>
          <w:p w14:paraId="16893F55"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RUC / DNI</w:t>
            </w:r>
          </w:p>
        </w:tc>
        <w:tc>
          <w:tcPr>
            <w:tcW w:w="2721" w:type="dxa"/>
          </w:tcPr>
          <w:p w14:paraId="2A4F5874"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RELACIÓN</w:t>
            </w:r>
          </w:p>
        </w:tc>
      </w:tr>
      <w:tr w:rsidR="00A63001" w:rsidRPr="00A63001" w14:paraId="4806B9F7" w14:textId="77777777" w:rsidTr="00F11CEB">
        <w:trPr>
          <w:trHeight w:val="186"/>
        </w:trPr>
        <w:tc>
          <w:tcPr>
            <w:tcW w:w="3233" w:type="dxa"/>
          </w:tcPr>
          <w:p w14:paraId="61404EE3" w14:textId="77777777" w:rsidR="00A63001" w:rsidRPr="00A63001" w:rsidRDefault="00A63001" w:rsidP="00A63001">
            <w:pPr>
              <w:ind w:left="-430"/>
              <w:rPr>
                <w:rFonts w:ascii="Times New Roman" w:eastAsia="Cambria Math" w:hAnsi="Cambria Math" w:cs="Cambria Math"/>
                <w:sz w:val="10"/>
                <w:szCs w:val="20"/>
                <w:lang w:eastAsia="es-PE" w:bidi="es-PE"/>
              </w:rPr>
            </w:pPr>
          </w:p>
        </w:tc>
        <w:tc>
          <w:tcPr>
            <w:tcW w:w="2553" w:type="dxa"/>
          </w:tcPr>
          <w:p w14:paraId="7B1F422A" w14:textId="77777777" w:rsidR="00A63001" w:rsidRPr="00A63001" w:rsidRDefault="00A63001" w:rsidP="00A63001">
            <w:pPr>
              <w:rPr>
                <w:rFonts w:ascii="Times New Roman" w:eastAsia="Cambria Math" w:hAnsi="Cambria Math" w:cs="Cambria Math"/>
                <w:sz w:val="10"/>
                <w:szCs w:val="20"/>
                <w:lang w:eastAsia="es-PE" w:bidi="es-PE"/>
              </w:rPr>
            </w:pPr>
          </w:p>
        </w:tc>
        <w:tc>
          <w:tcPr>
            <w:tcW w:w="2721" w:type="dxa"/>
          </w:tcPr>
          <w:p w14:paraId="793A2E14" w14:textId="77777777" w:rsidR="00A63001" w:rsidRPr="00A63001" w:rsidRDefault="00A63001" w:rsidP="00A63001">
            <w:pPr>
              <w:rPr>
                <w:rFonts w:ascii="Times New Roman" w:eastAsia="Cambria Math" w:hAnsi="Cambria Math" w:cs="Cambria Math"/>
                <w:sz w:val="10"/>
                <w:szCs w:val="20"/>
                <w:lang w:eastAsia="es-PE" w:bidi="es-PE"/>
              </w:rPr>
            </w:pPr>
          </w:p>
        </w:tc>
      </w:tr>
      <w:tr w:rsidR="00A63001" w:rsidRPr="00A63001" w14:paraId="6C1E5167" w14:textId="77777777" w:rsidTr="00F11CEB">
        <w:trPr>
          <w:trHeight w:val="566"/>
        </w:trPr>
        <w:tc>
          <w:tcPr>
            <w:tcW w:w="8507" w:type="dxa"/>
            <w:gridSpan w:val="3"/>
          </w:tcPr>
          <w:p w14:paraId="45190695" w14:textId="77777777" w:rsidR="00A63001" w:rsidRPr="00A63001" w:rsidRDefault="00A63001" w:rsidP="00A63001">
            <w:pPr>
              <w:spacing w:line="187" w:lineRule="exact"/>
              <w:ind w:left="106" w:hanging="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DESCRIPCIÓN DE LA SITUACIÓN:</w:t>
            </w:r>
          </w:p>
        </w:tc>
      </w:tr>
    </w:tbl>
    <w:p w14:paraId="6225BD00" w14:textId="77777777" w:rsidR="00A63001" w:rsidRPr="00A63001" w:rsidRDefault="00A63001" w:rsidP="00A63001">
      <w:pPr>
        <w:widowControl w:val="0"/>
        <w:autoSpaceDE w:val="0"/>
        <w:autoSpaceDN w:val="0"/>
        <w:spacing w:after="0" w:line="240" w:lineRule="auto"/>
        <w:rPr>
          <w:rFonts w:ascii="Cambria Math" w:eastAsia="Cambria Math" w:hAnsi="Cambria Math" w:cs="Cambria Math"/>
          <w:sz w:val="14"/>
          <w:szCs w:val="18"/>
          <w:lang w:eastAsia="es-PE" w:bidi="es-PE"/>
        </w:rPr>
      </w:pPr>
    </w:p>
    <w:p w14:paraId="5CD08815" w14:textId="77777777" w:rsidR="00A63001" w:rsidRPr="00A63001" w:rsidRDefault="00A63001" w:rsidP="00A63001">
      <w:pPr>
        <w:widowControl w:val="0"/>
        <w:numPr>
          <w:ilvl w:val="1"/>
          <w:numId w:val="7"/>
        </w:numPr>
        <w:tabs>
          <w:tab w:val="left" w:pos="1244"/>
          <w:tab w:val="left" w:pos="1245"/>
        </w:tabs>
        <w:autoSpaceDE w:val="0"/>
        <w:autoSpaceDN w:val="0"/>
        <w:spacing w:after="0" w:line="186" w:lineRule="exact"/>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Indicar si tiene intereses de índole económico, comercial o político que entren en conflicto con los intereses de</w:t>
      </w:r>
      <w:r w:rsidRPr="00A63001">
        <w:rPr>
          <w:rFonts w:ascii="Cambria Math" w:eastAsia="Cambria Math" w:hAnsi="Cambria Math" w:cs="Cambria Math"/>
          <w:spacing w:val="-20"/>
          <w:sz w:val="14"/>
          <w:szCs w:val="20"/>
          <w:lang w:eastAsia="es-PE" w:bidi="es-PE"/>
        </w:rPr>
        <w:t xml:space="preserve"> </w:t>
      </w:r>
      <w:r w:rsidRPr="00A63001">
        <w:rPr>
          <w:rFonts w:ascii="Cambria Math" w:eastAsia="Cambria Math" w:hAnsi="Cambria Math" w:cs="Cambria Math"/>
          <w:sz w:val="14"/>
          <w:szCs w:val="20"/>
          <w:lang w:eastAsia="es-PE" w:bidi="es-PE"/>
        </w:rPr>
        <w:t>PETROPERÚ</w:t>
      </w:r>
    </w:p>
    <w:p w14:paraId="47017AB9" w14:textId="77777777" w:rsidR="00A63001" w:rsidRPr="00A63001" w:rsidRDefault="00A63001" w:rsidP="00A63001">
      <w:pPr>
        <w:widowControl w:val="0"/>
        <w:autoSpaceDE w:val="0"/>
        <w:autoSpaceDN w:val="0"/>
        <w:spacing w:after="0" w:line="186" w:lineRule="exact"/>
        <w:ind w:left="125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S.A. en la ejecución contractual derivada del Proceso N° ………………:</w:t>
      </w:r>
    </w:p>
    <w:p w14:paraId="1ECDF708" w14:textId="77777777" w:rsidR="00A63001" w:rsidRPr="00A63001" w:rsidRDefault="00A63001" w:rsidP="00A63001">
      <w:pPr>
        <w:widowControl w:val="0"/>
        <w:autoSpaceDE w:val="0"/>
        <w:autoSpaceDN w:val="0"/>
        <w:spacing w:before="8" w:after="1" w:line="240" w:lineRule="auto"/>
        <w:rPr>
          <w:rFonts w:ascii="Cambria Math" w:eastAsia="Cambria Math" w:hAnsi="Cambria Math" w:cs="Cambria Math"/>
          <w:sz w:val="13"/>
          <w:szCs w:val="18"/>
          <w:lang w:eastAsia="es-PE" w:bidi="es-PE"/>
        </w:rPr>
      </w:pPr>
    </w:p>
    <w:tbl>
      <w:tblPr>
        <w:tblStyle w:val="TableNormal"/>
        <w:tblW w:w="8507"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3"/>
        <w:gridCol w:w="2553"/>
        <w:gridCol w:w="2721"/>
      </w:tblGrid>
      <w:tr w:rsidR="00A63001" w:rsidRPr="00A63001" w14:paraId="1BDE0A0E" w14:textId="77777777" w:rsidTr="00F11CEB">
        <w:trPr>
          <w:trHeight w:val="190"/>
        </w:trPr>
        <w:tc>
          <w:tcPr>
            <w:tcW w:w="3233" w:type="dxa"/>
          </w:tcPr>
          <w:p w14:paraId="5E8AAFFE" w14:textId="77777777" w:rsidR="00A63001" w:rsidRPr="00A63001" w:rsidRDefault="00A63001" w:rsidP="00A63001">
            <w:pPr>
              <w:spacing w:before="3" w:line="167" w:lineRule="exact"/>
              <w:ind w:left="106" w:firstLine="31"/>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PERSONA/EMPRESA</w:t>
            </w:r>
          </w:p>
        </w:tc>
        <w:tc>
          <w:tcPr>
            <w:tcW w:w="2553" w:type="dxa"/>
          </w:tcPr>
          <w:p w14:paraId="098E850F"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RUC / DNI</w:t>
            </w:r>
          </w:p>
        </w:tc>
        <w:tc>
          <w:tcPr>
            <w:tcW w:w="2721" w:type="dxa"/>
          </w:tcPr>
          <w:p w14:paraId="3B934580"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RELACIÓN</w:t>
            </w:r>
          </w:p>
        </w:tc>
      </w:tr>
      <w:tr w:rsidR="00A63001" w:rsidRPr="00A63001" w14:paraId="730D6072" w14:textId="77777777" w:rsidTr="00F11CEB">
        <w:trPr>
          <w:trHeight w:val="186"/>
        </w:trPr>
        <w:tc>
          <w:tcPr>
            <w:tcW w:w="3233" w:type="dxa"/>
          </w:tcPr>
          <w:p w14:paraId="30348AA9" w14:textId="77777777" w:rsidR="00A63001" w:rsidRPr="00A63001" w:rsidRDefault="00A63001" w:rsidP="00A63001">
            <w:pPr>
              <w:ind w:firstLine="31"/>
              <w:rPr>
                <w:rFonts w:ascii="Times New Roman" w:eastAsia="Cambria Math" w:hAnsi="Cambria Math" w:cs="Cambria Math"/>
                <w:sz w:val="10"/>
                <w:szCs w:val="20"/>
                <w:lang w:eastAsia="es-PE" w:bidi="es-PE"/>
              </w:rPr>
            </w:pPr>
          </w:p>
        </w:tc>
        <w:tc>
          <w:tcPr>
            <w:tcW w:w="2553" w:type="dxa"/>
          </w:tcPr>
          <w:p w14:paraId="6AB84B7C" w14:textId="77777777" w:rsidR="00A63001" w:rsidRPr="00A63001" w:rsidRDefault="00A63001" w:rsidP="00A63001">
            <w:pPr>
              <w:rPr>
                <w:rFonts w:ascii="Times New Roman" w:eastAsia="Cambria Math" w:hAnsi="Cambria Math" w:cs="Cambria Math"/>
                <w:sz w:val="10"/>
                <w:szCs w:val="20"/>
                <w:lang w:eastAsia="es-PE" w:bidi="es-PE"/>
              </w:rPr>
            </w:pPr>
          </w:p>
        </w:tc>
        <w:tc>
          <w:tcPr>
            <w:tcW w:w="2721" w:type="dxa"/>
          </w:tcPr>
          <w:p w14:paraId="3B34C8F0" w14:textId="77777777" w:rsidR="00A63001" w:rsidRPr="00A63001" w:rsidRDefault="00A63001" w:rsidP="00A63001">
            <w:pPr>
              <w:rPr>
                <w:rFonts w:ascii="Times New Roman" w:eastAsia="Cambria Math" w:hAnsi="Cambria Math" w:cs="Cambria Math"/>
                <w:sz w:val="10"/>
                <w:szCs w:val="20"/>
                <w:lang w:eastAsia="es-PE" w:bidi="es-PE"/>
              </w:rPr>
            </w:pPr>
          </w:p>
        </w:tc>
      </w:tr>
      <w:tr w:rsidR="00A63001" w:rsidRPr="00A63001" w14:paraId="42C41262" w14:textId="77777777" w:rsidTr="00F11CEB">
        <w:trPr>
          <w:trHeight w:val="565"/>
        </w:trPr>
        <w:tc>
          <w:tcPr>
            <w:tcW w:w="8507" w:type="dxa"/>
            <w:gridSpan w:val="3"/>
          </w:tcPr>
          <w:p w14:paraId="6339FDA2" w14:textId="77777777" w:rsidR="00A63001" w:rsidRPr="00A63001" w:rsidRDefault="00A63001" w:rsidP="00A63001">
            <w:pPr>
              <w:spacing w:before="2"/>
              <w:ind w:left="106" w:firstLine="31"/>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DESCRIPCIÓN DE LA SITUACIÓN:</w:t>
            </w:r>
          </w:p>
        </w:tc>
      </w:tr>
    </w:tbl>
    <w:p w14:paraId="77020DF8" w14:textId="77777777" w:rsidR="00A63001" w:rsidRPr="00A63001" w:rsidRDefault="00A63001" w:rsidP="00A63001">
      <w:pPr>
        <w:widowControl w:val="0"/>
        <w:autoSpaceDE w:val="0"/>
        <w:autoSpaceDN w:val="0"/>
        <w:spacing w:after="0" w:line="240" w:lineRule="auto"/>
        <w:rPr>
          <w:rFonts w:ascii="Cambria Math" w:eastAsia="Cambria Math" w:hAnsi="Cambria Math" w:cs="Cambria Math"/>
          <w:sz w:val="14"/>
          <w:szCs w:val="18"/>
          <w:lang w:eastAsia="es-PE" w:bidi="es-PE"/>
        </w:rPr>
      </w:pPr>
    </w:p>
    <w:p w14:paraId="24DED12A" w14:textId="77777777" w:rsidR="00A63001" w:rsidRPr="00A63001" w:rsidRDefault="00A63001" w:rsidP="00A63001">
      <w:pPr>
        <w:widowControl w:val="0"/>
        <w:numPr>
          <w:ilvl w:val="1"/>
          <w:numId w:val="7"/>
        </w:numPr>
        <w:tabs>
          <w:tab w:val="left" w:pos="1244"/>
          <w:tab w:val="left" w:pos="1245"/>
        </w:tabs>
        <w:autoSpaceDE w:val="0"/>
        <w:autoSpaceDN w:val="0"/>
        <w:spacing w:after="0" w:line="240" w:lineRule="auto"/>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Otra información relevante que considere necesario declarar y que pueda significar un potencial conflicto </w:t>
      </w:r>
      <w:r w:rsidRPr="00A63001">
        <w:rPr>
          <w:rFonts w:ascii="Cambria Math" w:eastAsia="Cambria Math" w:hAnsi="Cambria Math" w:cs="Cambria Math"/>
          <w:spacing w:val="-3"/>
          <w:sz w:val="14"/>
          <w:szCs w:val="20"/>
          <w:lang w:eastAsia="es-PE" w:bidi="es-PE"/>
        </w:rPr>
        <w:t>de</w:t>
      </w:r>
      <w:r w:rsidRPr="00A63001">
        <w:rPr>
          <w:rFonts w:ascii="Cambria Math" w:eastAsia="Cambria Math" w:hAnsi="Cambria Math" w:cs="Cambria Math"/>
          <w:spacing w:val="-12"/>
          <w:sz w:val="14"/>
          <w:szCs w:val="20"/>
          <w:lang w:eastAsia="es-PE" w:bidi="es-PE"/>
        </w:rPr>
        <w:t xml:space="preserve"> </w:t>
      </w:r>
      <w:r w:rsidRPr="00A63001">
        <w:rPr>
          <w:rFonts w:ascii="Cambria Math" w:eastAsia="Cambria Math" w:hAnsi="Cambria Math" w:cs="Cambria Math"/>
          <w:sz w:val="14"/>
          <w:szCs w:val="20"/>
          <w:lang w:eastAsia="es-PE" w:bidi="es-PE"/>
        </w:rPr>
        <w:t>intereses:</w:t>
      </w:r>
    </w:p>
    <w:p w14:paraId="130B0BA8" w14:textId="77777777" w:rsidR="00A63001" w:rsidRPr="00A63001" w:rsidRDefault="00A63001" w:rsidP="00A63001">
      <w:pPr>
        <w:widowControl w:val="0"/>
        <w:autoSpaceDE w:val="0"/>
        <w:autoSpaceDN w:val="0"/>
        <w:spacing w:before="9" w:after="0" w:line="240" w:lineRule="auto"/>
        <w:rPr>
          <w:rFonts w:ascii="Cambria Math" w:eastAsia="Cambria Math" w:hAnsi="Cambria Math" w:cs="Cambria Math"/>
          <w:sz w:val="13"/>
          <w:szCs w:val="18"/>
          <w:lang w:eastAsia="es-PE" w:bidi="es-PE"/>
        </w:rPr>
      </w:pPr>
    </w:p>
    <w:p w14:paraId="29CAE5E1" w14:textId="77777777" w:rsidR="00A63001" w:rsidRPr="00A63001" w:rsidRDefault="00A63001" w:rsidP="00A63001">
      <w:pPr>
        <w:widowControl w:val="0"/>
        <w:autoSpaceDE w:val="0"/>
        <w:autoSpaceDN w:val="0"/>
        <w:spacing w:after="0" w:line="240" w:lineRule="auto"/>
        <w:ind w:left="125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w:t>
      </w:r>
    </w:p>
    <w:p w14:paraId="67E1A4E7" w14:textId="77777777" w:rsidR="00A63001" w:rsidRPr="00A63001" w:rsidRDefault="00A63001" w:rsidP="00A63001">
      <w:pPr>
        <w:widowControl w:val="0"/>
        <w:autoSpaceDE w:val="0"/>
        <w:autoSpaceDN w:val="0"/>
        <w:spacing w:before="1" w:after="0" w:line="240" w:lineRule="auto"/>
        <w:rPr>
          <w:rFonts w:ascii="Cambria Math" w:eastAsia="Cambria Math" w:hAnsi="Cambria Math" w:cs="Cambria Math"/>
          <w:sz w:val="14"/>
          <w:szCs w:val="18"/>
          <w:lang w:eastAsia="es-PE" w:bidi="es-PE"/>
        </w:rPr>
      </w:pPr>
    </w:p>
    <w:p w14:paraId="56802CA6" w14:textId="77777777" w:rsidR="00A63001" w:rsidRPr="00A63001" w:rsidRDefault="00A63001" w:rsidP="00A63001">
      <w:pPr>
        <w:widowControl w:val="0"/>
        <w:autoSpaceDE w:val="0"/>
        <w:autoSpaceDN w:val="0"/>
        <w:spacing w:after="0" w:line="240" w:lineRule="auto"/>
        <w:ind w:left="536" w:right="462"/>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0E3DCA61" w14:textId="77777777" w:rsidR="00A63001" w:rsidRPr="00A63001" w:rsidRDefault="00A63001" w:rsidP="00A63001">
      <w:pPr>
        <w:widowControl w:val="0"/>
        <w:autoSpaceDE w:val="0"/>
        <w:autoSpaceDN w:val="0"/>
        <w:spacing w:after="0" w:line="240" w:lineRule="auto"/>
        <w:rPr>
          <w:rFonts w:ascii="Cambria Math" w:eastAsia="Cambria Math" w:hAnsi="Cambria Math" w:cs="Cambria Math"/>
          <w:sz w:val="14"/>
          <w:szCs w:val="18"/>
          <w:lang w:eastAsia="es-PE" w:bidi="es-PE"/>
        </w:rPr>
      </w:pPr>
    </w:p>
    <w:p w14:paraId="73899831" w14:textId="77777777" w:rsidR="00A63001" w:rsidRPr="00A63001" w:rsidRDefault="00A63001" w:rsidP="00A63001">
      <w:pPr>
        <w:widowControl w:val="0"/>
        <w:autoSpaceDE w:val="0"/>
        <w:autoSpaceDN w:val="0"/>
        <w:spacing w:before="2" w:after="0" w:line="240" w:lineRule="auto"/>
        <w:rPr>
          <w:rFonts w:ascii="Cambria Math" w:eastAsia="Cambria Math" w:hAnsi="Cambria Math" w:cs="Cambria Math"/>
          <w:sz w:val="14"/>
          <w:szCs w:val="18"/>
          <w:lang w:eastAsia="es-PE" w:bidi="es-PE"/>
        </w:rPr>
      </w:pPr>
    </w:p>
    <w:p w14:paraId="00A08F68" w14:textId="77777777" w:rsidR="00A63001" w:rsidRPr="00A63001" w:rsidRDefault="00A63001" w:rsidP="00A63001">
      <w:pPr>
        <w:widowControl w:val="0"/>
        <w:autoSpaceDE w:val="0"/>
        <w:autoSpaceDN w:val="0"/>
        <w:spacing w:after="0" w:line="480" w:lineRule="auto"/>
        <w:ind w:left="536" w:right="3968"/>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y firma del Representante Legal del Proveedor Razón Social o DNI</w:t>
      </w:r>
    </w:p>
    <w:p w14:paraId="2AAA4925" w14:textId="77777777" w:rsidR="00A63001" w:rsidRPr="00A63001" w:rsidRDefault="00A63001" w:rsidP="00A63001">
      <w:pPr>
        <w:widowControl w:val="0"/>
        <w:autoSpaceDE w:val="0"/>
        <w:autoSpaceDN w:val="0"/>
        <w:spacing w:after="0" w:line="240" w:lineRule="auto"/>
        <w:rPr>
          <w:rFonts w:ascii="Cambria Math" w:eastAsia="Cambria Math" w:hAnsi="Cambria Math" w:cs="Cambria Math"/>
          <w:sz w:val="20"/>
          <w:szCs w:val="20"/>
          <w:lang w:eastAsia="es-PE" w:bidi="es-PE"/>
        </w:rPr>
      </w:pPr>
    </w:p>
    <w:p w14:paraId="2752328D" w14:textId="77777777" w:rsidR="00A63001" w:rsidRDefault="00A63001" w:rsidP="00643A27">
      <w:pPr>
        <w:autoSpaceDE w:val="0"/>
        <w:autoSpaceDN w:val="0"/>
        <w:adjustRightInd w:val="0"/>
        <w:spacing w:after="0" w:line="240" w:lineRule="auto"/>
        <w:jc w:val="both"/>
        <w:rPr>
          <w:rFonts w:ascii="Arial" w:eastAsiaTheme="minorHAnsi" w:hAnsi="Arial" w:cs="Arial"/>
          <w:color w:val="000000"/>
          <w:sz w:val="20"/>
          <w:szCs w:val="20"/>
        </w:rPr>
      </w:pP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777777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de </w:t>
      </w:r>
      <w:r>
        <w:rPr>
          <w:rFonts w:ascii="Arial" w:hAnsi="Arial" w:cs="Arial"/>
          <w:sz w:val="18"/>
          <w:szCs w:val="18"/>
          <w:lang w:val="es-ES_tradnl"/>
        </w:rPr>
        <w:t>2021</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5419DD87" w14:textId="77777777" w:rsidR="003C6305" w:rsidRDefault="003C6305" w:rsidP="003C6305">
      <w:pPr>
        <w:tabs>
          <w:tab w:val="left" w:pos="1418"/>
        </w:tabs>
        <w:autoSpaceDE w:val="0"/>
        <w:autoSpaceDN w:val="0"/>
        <w:adjustRightInd w:val="0"/>
        <w:rPr>
          <w:rFonts w:ascii="Arial" w:eastAsiaTheme="minorHAnsi" w:hAnsi="Arial" w:cs="Arial"/>
          <w:b/>
          <w:bCs/>
          <w:color w:val="000000"/>
          <w:sz w:val="18"/>
          <w:lang w:val="es-ES"/>
        </w:rPr>
      </w:pPr>
    </w:p>
    <w:p w14:paraId="06C81932" w14:textId="345BD4DA" w:rsidR="009509A1" w:rsidRPr="00ED1208" w:rsidRDefault="009509A1" w:rsidP="009509A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CC7DBA" w:rsidRPr="00CC7DBA">
        <w:rPr>
          <w:rFonts w:ascii="Arial" w:eastAsiaTheme="minorHAnsi" w:hAnsi="Arial" w:cs="Arial"/>
          <w:b/>
          <w:bCs/>
          <w:sz w:val="18"/>
          <w:lang w:val="es-ES"/>
        </w:rPr>
        <w:t>1000110404</w:t>
      </w:r>
    </w:p>
    <w:p w14:paraId="0B727822" w14:textId="1297783A" w:rsidR="003C6305" w:rsidRPr="00B62B47" w:rsidRDefault="009509A1" w:rsidP="00B62B47">
      <w:pPr>
        <w:pStyle w:val="Default"/>
        <w:rPr>
          <w:rFonts w:ascii="Calibri" w:hAnsi="Calibri" w:cs="Calibri"/>
        </w:rPr>
      </w:pPr>
      <w:r w:rsidRPr="00ED1208">
        <w:rPr>
          <w:b/>
          <w:bCs/>
          <w:sz w:val="18"/>
          <w:lang w:val="es-ES"/>
        </w:rPr>
        <w:t xml:space="preserve">Objeto: </w:t>
      </w:r>
      <w:r w:rsidRPr="00ED1208">
        <w:rPr>
          <w:b/>
          <w:bCs/>
          <w:sz w:val="18"/>
          <w:lang w:val="es-ES"/>
        </w:rPr>
        <w:tab/>
      </w:r>
      <w:r w:rsidR="00CC7DBA" w:rsidRPr="00CC7DBA">
        <w:rPr>
          <w:b/>
          <w:bCs/>
          <w:sz w:val="18"/>
          <w:lang w:val="es-ES"/>
        </w:rPr>
        <w:t>“Servicio de Monitoreo de Calidad y Cantidad en 10 EE.SS. de la Cadena Petroperú ubicadas en Dpto. de Piura y traslado de muestras de Camposol a laboratorio de Talara”</w:t>
      </w:r>
    </w:p>
    <w:p w14:paraId="417768EC" w14:textId="77777777" w:rsidR="003C6305" w:rsidRPr="00801059" w:rsidRDefault="003C6305" w:rsidP="003C6305">
      <w:pPr>
        <w:tabs>
          <w:tab w:val="left" w:pos="8789"/>
        </w:tabs>
        <w:ind w:right="51"/>
        <w:jc w:val="both"/>
        <w:rPr>
          <w:rFonts w:ascii="Arial" w:hAnsi="Arial" w:cs="Arial"/>
          <w:sz w:val="18"/>
          <w:szCs w:val="18"/>
        </w:rPr>
      </w:pP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Nº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7CE98C" w14:textId="77777777" w:rsidR="00FF6055" w:rsidRDefault="00FF6055" w:rsidP="00DC3507">
      <w:pPr>
        <w:spacing w:after="0" w:line="240" w:lineRule="auto"/>
      </w:pPr>
      <w:r>
        <w:separator/>
      </w:r>
    </w:p>
  </w:endnote>
  <w:endnote w:type="continuationSeparator" w:id="0">
    <w:p w14:paraId="3EA51B4F" w14:textId="77777777" w:rsidR="00FF6055" w:rsidRDefault="00FF6055"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1DD26E" w14:textId="77777777" w:rsidR="00FF6055" w:rsidRDefault="00FF6055" w:rsidP="00DC3507">
      <w:pPr>
        <w:spacing w:after="0" w:line="240" w:lineRule="auto"/>
      </w:pPr>
      <w:r>
        <w:separator/>
      </w:r>
    </w:p>
  </w:footnote>
  <w:footnote w:type="continuationSeparator" w:id="0">
    <w:p w14:paraId="7CCFFD8D" w14:textId="77777777" w:rsidR="00FF6055" w:rsidRDefault="00FF6055"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6" w15:restartNumberingAfterBreak="0">
    <w:nsid w:val="6FC34EE6"/>
    <w:multiLevelType w:val="hybridMultilevel"/>
    <w:tmpl w:val="3BF0F7D8"/>
    <w:lvl w:ilvl="0" w:tplc="AE0485FA">
      <w:start w:val="1"/>
      <w:numFmt w:val="decimal"/>
      <w:lvlText w:val="%1."/>
      <w:lvlJc w:val="left"/>
      <w:pPr>
        <w:ind w:left="820" w:hanging="284"/>
      </w:pPr>
      <w:rPr>
        <w:rFonts w:ascii="Cambria Math" w:eastAsia="Cambria Math" w:hAnsi="Cambria Math" w:cs="Cambria Math" w:hint="default"/>
        <w:i/>
        <w:w w:val="94"/>
        <w:sz w:val="19"/>
        <w:szCs w:val="19"/>
        <w:lang w:val="es-PE" w:eastAsia="es-PE" w:bidi="es-PE"/>
      </w:rPr>
    </w:lvl>
    <w:lvl w:ilvl="1" w:tplc="6A9C6602">
      <w:start w:val="1"/>
      <w:numFmt w:val="decimal"/>
      <w:lvlText w:val="%2."/>
      <w:lvlJc w:val="left"/>
      <w:pPr>
        <w:ind w:left="1244" w:hanging="349"/>
      </w:pPr>
      <w:rPr>
        <w:rFonts w:ascii="Cambria Math" w:eastAsia="Cambria Math" w:hAnsi="Cambria Math" w:cs="Cambria Math" w:hint="default"/>
        <w:spacing w:val="-5"/>
        <w:w w:val="100"/>
        <w:sz w:val="16"/>
        <w:szCs w:val="16"/>
        <w:lang w:val="es-PE" w:eastAsia="es-PE" w:bidi="es-PE"/>
      </w:rPr>
    </w:lvl>
    <w:lvl w:ilvl="2" w:tplc="ED268E8A">
      <w:start w:val="1"/>
      <w:numFmt w:val="decimal"/>
      <w:lvlText w:val="%3."/>
      <w:lvlJc w:val="left"/>
      <w:pPr>
        <w:ind w:left="1464" w:hanging="360"/>
      </w:pPr>
      <w:rPr>
        <w:rFonts w:ascii="Cambria Math" w:eastAsia="Cambria Math" w:hAnsi="Cambria Math" w:cs="Cambria Math" w:hint="default"/>
        <w:i/>
        <w:spacing w:val="-2"/>
        <w:w w:val="96"/>
        <w:sz w:val="22"/>
        <w:szCs w:val="22"/>
        <w:lang w:val="es-PE" w:eastAsia="es-PE" w:bidi="es-PE"/>
      </w:rPr>
    </w:lvl>
    <w:lvl w:ilvl="3" w:tplc="EA9E6CF8">
      <w:numFmt w:val="bullet"/>
      <w:lvlText w:val="•"/>
      <w:lvlJc w:val="left"/>
      <w:pPr>
        <w:ind w:left="2546" w:hanging="360"/>
      </w:pPr>
      <w:rPr>
        <w:rFonts w:hint="default"/>
        <w:lang w:val="es-PE" w:eastAsia="es-PE" w:bidi="es-PE"/>
      </w:rPr>
    </w:lvl>
    <w:lvl w:ilvl="4" w:tplc="DF24225C">
      <w:numFmt w:val="bullet"/>
      <w:lvlText w:val="•"/>
      <w:lvlJc w:val="left"/>
      <w:pPr>
        <w:ind w:left="3632" w:hanging="360"/>
      </w:pPr>
      <w:rPr>
        <w:rFonts w:hint="default"/>
        <w:lang w:val="es-PE" w:eastAsia="es-PE" w:bidi="es-PE"/>
      </w:rPr>
    </w:lvl>
    <w:lvl w:ilvl="5" w:tplc="ACCC7DC6">
      <w:numFmt w:val="bullet"/>
      <w:lvlText w:val="•"/>
      <w:lvlJc w:val="left"/>
      <w:pPr>
        <w:ind w:left="4718" w:hanging="360"/>
      </w:pPr>
      <w:rPr>
        <w:rFonts w:hint="default"/>
        <w:lang w:val="es-PE" w:eastAsia="es-PE" w:bidi="es-PE"/>
      </w:rPr>
    </w:lvl>
    <w:lvl w:ilvl="6" w:tplc="92AA2C62">
      <w:numFmt w:val="bullet"/>
      <w:lvlText w:val="•"/>
      <w:lvlJc w:val="left"/>
      <w:pPr>
        <w:ind w:left="5804" w:hanging="360"/>
      </w:pPr>
      <w:rPr>
        <w:rFonts w:hint="default"/>
        <w:lang w:val="es-PE" w:eastAsia="es-PE" w:bidi="es-PE"/>
      </w:rPr>
    </w:lvl>
    <w:lvl w:ilvl="7" w:tplc="38D0EC84">
      <w:numFmt w:val="bullet"/>
      <w:lvlText w:val="•"/>
      <w:lvlJc w:val="left"/>
      <w:pPr>
        <w:ind w:left="6890" w:hanging="360"/>
      </w:pPr>
      <w:rPr>
        <w:rFonts w:hint="default"/>
        <w:lang w:val="es-PE" w:eastAsia="es-PE" w:bidi="es-PE"/>
      </w:rPr>
    </w:lvl>
    <w:lvl w:ilvl="8" w:tplc="101082E4">
      <w:numFmt w:val="bullet"/>
      <w:lvlText w:val="•"/>
      <w:lvlJc w:val="left"/>
      <w:pPr>
        <w:ind w:left="7976" w:hanging="360"/>
      </w:pPr>
      <w:rPr>
        <w:rFonts w:hint="default"/>
        <w:lang w:val="es-PE" w:eastAsia="es-PE" w:bidi="es-PE"/>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20FE8"/>
    <w:rsid w:val="000462FC"/>
    <w:rsid w:val="00076471"/>
    <w:rsid w:val="000A3814"/>
    <w:rsid w:val="000B7551"/>
    <w:rsid w:val="000C57CD"/>
    <w:rsid w:val="00153EDC"/>
    <w:rsid w:val="0017289C"/>
    <w:rsid w:val="002379AA"/>
    <w:rsid w:val="00283A3D"/>
    <w:rsid w:val="00324D38"/>
    <w:rsid w:val="00363348"/>
    <w:rsid w:val="00395A9F"/>
    <w:rsid w:val="003B2260"/>
    <w:rsid w:val="003C6305"/>
    <w:rsid w:val="003E31AD"/>
    <w:rsid w:val="003F06F1"/>
    <w:rsid w:val="00476DA6"/>
    <w:rsid w:val="004A2BAD"/>
    <w:rsid w:val="004A35F7"/>
    <w:rsid w:val="004E363A"/>
    <w:rsid w:val="00502D3C"/>
    <w:rsid w:val="00526B5C"/>
    <w:rsid w:val="0055507E"/>
    <w:rsid w:val="00562E5F"/>
    <w:rsid w:val="00565060"/>
    <w:rsid w:val="0056533C"/>
    <w:rsid w:val="00567FBE"/>
    <w:rsid w:val="00575218"/>
    <w:rsid w:val="00576D1C"/>
    <w:rsid w:val="00582A2E"/>
    <w:rsid w:val="005A17E0"/>
    <w:rsid w:val="005A32AC"/>
    <w:rsid w:val="005A50AB"/>
    <w:rsid w:val="005B7717"/>
    <w:rsid w:val="005D4140"/>
    <w:rsid w:val="005E49A6"/>
    <w:rsid w:val="005E64E8"/>
    <w:rsid w:val="005E6787"/>
    <w:rsid w:val="00630423"/>
    <w:rsid w:val="00643A27"/>
    <w:rsid w:val="00655C9A"/>
    <w:rsid w:val="00697E4B"/>
    <w:rsid w:val="00706E45"/>
    <w:rsid w:val="007136A9"/>
    <w:rsid w:val="00736FF8"/>
    <w:rsid w:val="00762B07"/>
    <w:rsid w:val="008139F1"/>
    <w:rsid w:val="00817203"/>
    <w:rsid w:val="00853824"/>
    <w:rsid w:val="008A49E7"/>
    <w:rsid w:val="008C3836"/>
    <w:rsid w:val="008E443F"/>
    <w:rsid w:val="009304E5"/>
    <w:rsid w:val="009509A1"/>
    <w:rsid w:val="0097423A"/>
    <w:rsid w:val="00984076"/>
    <w:rsid w:val="009B3DAE"/>
    <w:rsid w:val="009B7B1C"/>
    <w:rsid w:val="009E70D2"/>
    <w:rsid w:val="00A00D69"/>
    <w:rsid w:val="00A33606"/>
    <w:rsid w:val="00A50C20"/>
    <w:rsid w:val="00A63001"/>
    <w:rsid w:val="00AA75EB"/>
    <w:rsid w:val="00B02F88"/>
    <w:rsid w:val="00B41EB7"/>
    <w:rsid w:val="00B5050A"/>
    <w:rsid w:val="00B62B47"/>
    <w:rsid w:val="00BA5286"/>
    <w:rsid w:val="00BD7602"/>
    <w:rsid w:val="00C22B1E"/>
    <w:rsid w:val="00C42E6A"/>
    <w:rsid w:val="00C93BD0"/>
    <w:rsid w:val="00CA2610"/>
    <w:rsid w:val="00CC7DBA"/>
    <w:rsid w:val="00D03713"/>
    <w:rsid w:val="00D4330B"/>
    <w:rsid w:val="00D6709A"/>
    <w:rsid w:val="00DC3507"/>
    <w:rsid w:val="00DE357D"/>
    <w:rsid w:val="00DF62C1"/>
    <w:rsid w:val="00E55601"/>
    <w:rsid w:val="00E61C85"/>
    <w:rsid w:val="00E95BE0"/>
    <w:rsid w:val="00EB61FC"/>
    <w:rsid w:val="00ED1208"/>
    <w:rsid w:val="00F26C33"/>
    <w:rsid w:val="00F96346"/>
    <w:rsid w:val="00FA02CB"/>
    <w:rsid w:val="00FB5073"/>
    <w:rsid w:val="00FD42FA"/>
    <w:rsid w:val="00FD51EC"/>
    <w:rsid w:val="00FF605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 w:type="table" w:customStyle="1" w:styleId="TableNormal">
    <w:name w:val="Table Normal"/>
    <w:uiPriority w:val="2"/>
    <w:semiHidden/>
    <w:unhideWhenUsed/>
    <w:qFormat/>
    <w:rsid w:val="00A6300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650</TotalTime>
  <Pages>15</Pages>
  <Words>4804</Words>
  <Characters>26424</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Rosa Isabel Sichi Elias</cp:lastModifiedBy>
  <cp:revision>75</cp:revision>
  <dcterms:created xsi:type="dcterms:W3CDTF">2020-08-26T14:40:00Z</dcterms:created>
  <dcterms:modified xsi:type="dcterms:W3CDTF">2021-10-22T20:58:00Z</dcterms:modified>
</cp:coreProperties>
</file>