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792CCD39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F3334D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201C0A56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N° IM-</w:t>
      </w:r>
      <w:r w:rsidR="00E02178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006-2022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-OTL/PETROPERU</w:t>
      </w:r>
      <w:r w:rsidR="00A42B17">
        <w:rPr>
          <w:rFonts w:ascii="Arial" w:hAnsi="Arial" w:cs="Arial"/>
          <w:sz w:val="20"/>
          <w:szCs w:val="20"/>
        </w:rPr>
        <w:t xml:space="preserve">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>Servicio de</w:t>
      </w:r>
      <w:r w:rsidR="005D3663">
        <w:rPr>
          <w:rFonts w:ascii="Arial" w:hAnsi="Arial" w:cs="Arial"/>
          <w:sz w:val="20"/>
          <w:szCs w:val="20"/>
        </w:rPr>
        <w:t xml:space="preserve"> Tendido de</w:t>
      </w:r>
      <w:r w:rsidR="00A4658C" w:rsidRPr="00A4658C">
        <w:rPr>
          <w:rFonts w:ascii="Arial" w:hAnsi="Arial" w:cs="Arial"/>
          <w:sz w:val="20"/>
          <w:szCs w:val="20"/>
        </w:rPr>
        <w:t xml:space="preserve"> </w:t>
      </w:r>
      <w:r w:rsidR="00936480">
        <w:rPr>
          <w:rFonts w:ascii="Arial" w:hAnsi="Arial" w:cs="Arial"/>
          <w:sz w:val="20"/>
          <w:szCs w:val="20"/>
        </w:rPr>
        <w:t xml:space="preserve">Barreras de Contención en los Terminales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55A11"/>
    <w:rsid w:val="00E772D5"/>
    <w:rsid w:val="00EA7B81"/>
    <w:rsid w:val="00F3334D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Lelia Anyi Ortiz Ayala</cp:lastModifiedBy>
  <cp:revision>7</cp:revision>
  <cp:lastPrinted>2022-11-17T22:23:00Z</cp:lastPrinted>
  <dcterms:created xsi:type="dcterms:W3CDTF">2022-11-17T22:14:00Z</dcterms:created>
  <dcterms:modified xsi:type="dcterms:W3CDTF">2023-01-20T21:46:00Z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