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1027DC3"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E676D5" w:rsidRPr="00E676D5">
        <w:rPr>
          <w:rFonts w:ascii="Arial" w:eastAsiaTheme="minorHAnsi" w:hAnsi="Arial" w:cs="Arial"/>
          <w:b/>
          <w:bCs/>
          <w:sz w:val="20"/>
          <w:szCs w:val="20"/>
        </w:rPr>
        <w:t>1000118116</w:t>
      </w:r>
    </w:p>
    <w:p w14:paraId="6755B54D" w14:textId="7A9269FB" w:rsidR="007C1795" w:rsidRDefault="00DC3507" w:rsidP="0019296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192966"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7F1156EC"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740969E"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3DF010A"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D37CE1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E988E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3401BE55" w14:textId="77777777" w:rsidR="00192966" w:rsidRDefault="00192966" w:rsidP="0019296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41EFA0EA" w14:textId="77777777" w:rsidR="00192966" w:rsidRDefault="00192966" w:rsidP="0019296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2B2F0C2A"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F26346"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BD7613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B9BE0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0BB986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519F17D4" w14:textId="77777777" w:rsidR="00192966" w:rsidRDefault="00192966" w:rsidP="0019296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5F620385" w14:textId="77777777" w:rsidR="00192966" w:rsidRDefault="00192966" w:rsidP="0019296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2813D9BB"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C949934"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BC6113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88E729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BCE28DA"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4D20F73B"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04B96010"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7B6EADCF"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00EDE1A"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56B67AF"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4756F0D"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83234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1681F8A9"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132D3A99"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194AC5E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496B43C"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48D5E08"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5D1287"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39C92AC"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499E02C2"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4DDCB5E6"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2FA25F0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324B909"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2DB3CCD"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85699"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EF90E"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61175275"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56C336C2"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065858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1C016AF"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133097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DFF2EE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1B6A2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0C2B6141"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773EBF05"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B269EA"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69EFE52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3373E32"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959D80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C0A86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088169"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4DE4B6E1" w14:textId="77777777" w:rsidR="00B269EA" w:rsidRDefault="00B269EA" w:rsidP="00B269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E676D5">
        <w:rPr>
          <w:rFonts w:ascii="Arial" w:eastAsiaTheme="minorHAnsi" w:hAnsi="Arial" w:cs="Arial"/>
          <w:b/>
          <w:bCs/>
          <w:sz w:val="20"/>
          <w:szCs w:val="20"/>
        </w:rPr>
        <w:t>1000118116</w:t>
      </w:r>
    </w:p>
    <w:p w14:paraId="5A48C71A" w14:textId="77777777" w:rsidR="00B269EA" w:rsidRDefault="00B269EA" w:rsidP="00B269E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92966">
        <w:rPr>
          <w:rFonts w:ascii="Arial" w:eastAsiaTheme="minorHAnsi" w:hAnsi="Arial" w:cs="Arial"/>
          <w:b/>
          <w:bCs/>
          <w:sz w:val="18"/>
          <w:lang w:val="es-ES"/>
        </w:rPr>
        <w:t>SERVICIO TÉCNICO ESPECIALIZADO PARA LA VERIFICACIÓN DE LA IDONEIDAD DE LA SEGURIDAD DE LA INFORMACIÓN EN EL MARCO DE LA AUDITORÍA DE CUMPLIMIENTO AL PROCESO DE ADQUISICIÓN DE HIDROCARBUROS Y BIODIÉSEL B100 A LAS EMPRESAS GUNVOR S.A. Y GUNVOR INTERNATIONAL B.V.</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F756" w14:textId="77777777" w:rsidR="00181C9B" w:rsidRDefault="00181C9B" w:rsidP="00DC3507">
      <w:pPr>
        <w:spacing w:after="0" w:line="240" w:lineRule="auto"/>
      </w:pPr>
      <w:r>
        <w:separator/>
      </w:r>
    </w:p>
  </w:endnote>
  <w:endnote w:type="continuationSeparator" w:id="0">
    <w:p w14:paraId="3DE9FB03" w14:textId="77777777" w:rsidR="00181C9B" w:rsidRDefault="00181C9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CEFA" w14:textId="77777777" w:rsidR="00181C9B" w:rsidRDefault="00181C9B" w:rsidP="00DC3507">
      <w:pPr>
        <w:spacing w:after="0" w:line="240" w:lineRule="auto"/>
      </w:pPr>
      <w:r>
        <w:separator/>
      </w:r>
    </w:p>
  </w:footnote>
  <w:footnote w:type="continuationSeparator" w:id="0">
    <w:p w14:paraId="2F45FA41" w14:textId="77777777" w:rsidR="00181C9B" w:rsidRDefault="00181C9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81C9B"/>
    <w:rsid w:val="00192966"/>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1104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2080F"/>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269EA"/>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676D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9E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16</Pages>
  <Words>4940</Words>
  <Characters>27176</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22</cp:revision>
  <dcterms:created xsi:type="dcterms:W3CDTF">2022-09-15T16:50:00Z</dcterms:created>
  <dcterms:modified xsi:type="dcterms:W3CDTF">2023-02-08T15:00:00Z</dcterms:modified>
</cp:coreProperties>
</file>